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5260" w:rsidRPr="009A3218" w:rsidRDefault="00F85260" w:rsidP="00F85260">
      <w:pPr>
        <w:spacing w:after="0"/>
        <w:rPr>
          <w:rFonts w:ascii="Arial" w:hAnsi="Arial" w:cs="Arial"/>
          <w:b/>
          <w:color w:val="365F91" w:themeColor="accent1" w:themeShade="BF"/>
          <w:sz w:val="44"/>
          <w:szCs w:val="44"/>
        </w:rPr>
      </w:pPr>
      <w:r w:rsidRPr="009A3218">
        <w:rPr>
          <w:rFonts w:ascii="Arial" w:hAnsi="Arial" w:cs="Arial"/>
          <w:b/>
          <w:color w:val="365F91" w:themeColor="accent1" w:themeShade="BF"/>
          <w:sz w:val="44"/>
          <w:szCs w:val="44"/>
        </w:rPr>
        <w:t>RAPORT Z KONSULTACJI SPOŁECZNYCH</w:t>
      </w:r>
    </w:p>
    <w:p w:rsidR="00F85260" w:rsidRPr="009A3218" w:rsidRDefault="00F85260" w:rsidP="00F8526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F85260" w:rsidRPr="009A3218" w:rsidRDefault="00F85260" w:rsidP="002318CE">
      <w:pPr>
        <w:spacing w:after="0"/>
        <w:jc w:val="center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b/>
          <w:color w:val="365F91" w:themeColor="accent1" w:themeShade="BF"/>
          <w:sz w:val="24"/>
          <w:szCs w:val="24"/>
        </w:rPr>
        <w:t>dotycząc</w:t>
      </w:r>
      <w:r w:rsidR="002318CE" w:rsidRPr="009A3218">
        <w:rPr>
          <w:rFonts w:ascii="Arial" w:hAnsi="Arial" w:cs="Arial"/>
          <w:b/>
          <w:color w:val="365F91" w:themeColor="accent1" w:themeShade="BF"/>
          <w:sz w:val="24"/>
          <w:szCs w:val="24"/>
        </w:rPr>
        <w:t>ych</w:t>
      </w:r>
      <w:r w:rsidRPr="009A3218">
        <w:rPr>
          <w:rFonts w:ascii="Arial" w:hAnsi="Arial" w:cs="Arial"/>
          <w:b/>
          <w:color w:val="365F91" w:themeColor="accent1" w:themeShade="BF"/>
          <w:sz w:val="24"/>
          <w:szCs w:val="24"/>
        </w:rPr>
        <w:t xml:space="preserve"> </w:t>
      </w:r>
      <w:r w:rsidR="002318CE" w:rsidRPr="009A3218">
        <w:rPr>
          <w:rFonts w:ascii="Arial" w:hAnsi="Arial" w:cs="Arial"/>
          <w:b/>
          <w:color w:val="365F91" w:themeColor="accent1" w:themeShade="BF"/>
          <w:sz w:val="24"/>
          <w:szCs w:val="24"/>
        </w:rPr>
        <w:t xml:space="preserve">koncepcji zagospodarowania </w:t>
      </w:r>
      <w:r w:rsidR="002318CE"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 xml:space="preserve">wnętrz kwartałów oznaczonych numerami 8, 9, 25, 38, 39, zlokalizowanych przy Alei Wojska Polskiego </w:t>
      </w:r>
      <w:r w:rsidR="002318CE"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br/>
        <w:t>w Szczecinie.</w:t>
      </w:r>
    </w:p>
    <w:p w:rsidR="00F85260" w:rsidRPr="009A3218" w:rsidRDefault="008D5572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  <w:r>
        <w:rPr>
          <w:rFonts w:ascii="Arial" w:hAnsi="Arial" w:cs="Arial"/>
          <w:b/>
          <w:bCs/>
          <w:noProof/>
          <w:color w:val="365F91" w:themeColor="accent1" w:themeShade="BF"/>
          <w:kern w:val="36"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.9pt;margin-top:8pt;width:205.55pt;height:148pt;z-index:251660288;mso-width-relative:margin;mso-height-relative:margin" fillcolor="#9bbb59 [3206]" strokecolor="#f2f2f2 [3041]" strokeweight="3pt">
            <v:shadow on="t" type="perspective" color="#4e6128 [1606]" opacity=".5" offset="1pt" offset2="-1pt"/>
            <v:textbox inset="3mm,3mm,3mm,3mm">
              <w:txbxContent>
                <w:p w:rsidR="00E301AE" w:rsidRDefault="00E301A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292350" cy="1621301"/>
                        <wp:effectExtent l="19050" t="0" r="0" b="0"/>
                        <wp:docPr id="1" name="Obraz 1" descr="R:\Modelowa rewitalizacja Alei WP\koncepcja kwartału nr 8\Kwartał nr 8_koncepcja\FORMAT A3\WIDOK CAŁOŚCI ZAŁOŻEN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:\Modelowa rewitalizacja Alei WP\koncepcja kwartału nr 8\Kwartał nr 8_koncepcja\FORMAT A3\WIDOK CAŁOŚCI ZAŁOŻEN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5769" cy="1623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85260" w:rsidRPr="009A3218" w:rsidRDefault="008D5572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  <w:r>
        <w:rPr>
          <w:rFonts w:ascii="Arial" w:hAnsi="Arial" w:cs="Arial"/>
          <w:b/>
          <w:bCs/>
          <w:noProof/>
          <w:color w:val="365F91" w:themeColor="accent1" w:themeShade="BF"/>
          <w:kern w:val="36"/>
          <w:sz w:val="24"/>
          <w:szCs w:val="24"/>
          <w:lang w:eastAsia="pl-PL"/>
        </w:rPr>
        <w:pict>
          <v:shape id="_x0000_s1033" type="#_x0000_t202" style="position:absolute;margin-left:274.1pt;margin-top:12.55pt;width:211.05pt;height:250.9pt;z-index:251659263;mso-width-relative:margin;mso-height-relative:margin" fillcolor="#9bbb59 [3206]" strokecolor="#f2f2f2 [3041]" strokeweight="3pt">
            <v:shadow on="t" type="perspective" color="#4e6128 [1606]" opacity=".5" offset="1pt" offset2="-1pt"/>
            <v:textbox style="mso-next-textbox:#_x0000_s1033" inset="3mm,3mm,3mm,3mm">
              <w:txbxContent>
                <w:p w:rsidR="00E301AE" w:rsidRDefault="00E301AE" w:rsidP="00AA5DDE">
                  <w:r w:rsidRPr="00AA5DDE"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356485" cy="2918456"/>
                        <wp:effectExtent l="19050" t="0" r="5715" b="0"/>
                        <wp:docPr id="14" name="Obraz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Zał 1_Granice opracowania.jpg"/>
                                <pic:cNvPicPr/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6485" cy="2918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85260" w:rsidRPr="009A3218" w:rsidRDefault="00F8526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8D5572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  <w:r>
        <w:rPr>
          <w:rFonts w:ascii="Arial" w:hAnsi="Arial" w:cs="Arial"/>
          <w:b/>
          <w:bCs/>
          <w:noProof/>
          <w:color w:val="365F91" w:themeColor="accent1" w:themeShade="BF"/>
          <w:kern w:val="36"/>
          <w:sz w:val="24"/>
          <w:szCs w:val="24"/>
          <w:lang w:eastAsia="pl-PL"/>
        </w:rPr>
        <w:pict>
          <v:shape id="_x0000_s1029" type="#_x0000_t202" style="position:absolute;margin-left:58.6pt;margin-top:5.5pt;width:242.55pt;height:148pt;z-index:251665408;mso-width-relative:margin;mso-height-relative:margin" fillcolor="#9bbb59 [3206]" strokecolor="#f2f2f2 [3041]" strokeweight="3pt">
            <v:shadow on="t" type="perspective" color="#4e6128 [1606]" opacity=".5" offset="1pt" offset2="-1pt"/>
            <v:textbox inset="3mm,3mm,3mm,3mm">
              <w:txbxContent>
                <w:p w:rsidR="00E301AE" w:rsidRDefault="00E301AE" w:rsidP="002B77E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825750" cy="1619250"/>
                        <wp:effectExtent l="19050" t="0" r="0" b="0"/>
                        <wp:docPr id="2" name="Obraz 2" descr="R:\Modelowa rewitalizacja Alei WP\koncepcja kwartału nr 9\Kwartał nr 9_koncepcja\Rys 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R:\Modelowa rewitalizacja Alei WP\koncepcja kwartału nr 9\Kwartał nr 9_koncepcja\Rys 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6385" cy="16196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85260" w:rsidRPr="009A3218" w:rsidRDefault="00F85260" w:rsidP="00F85260">
      <w:pPr>
        <w:spacing w:after="0"/>
        <w:rPr>
          <w:rFonts w:ascii="Arial" w:hAnsi="Arial" w:cs="Arial"/>
          <w:b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4A2E80" w:rsidRPr="009A3218" w:rsidRDefault="004A2E8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F85260" w:rsidRPr="009A3218" w:rsidRDefault="00F85260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0F6F52" w:rsidRPr="009A3218" w:rsidRDefault="000F6F52" w:rsidP="000F6F52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p w:rsidR="000F6F52" w:rsidRPr="009A3218" w:rsidRDefault="008D5572" w:rsidP="000F6F52">
      <w:pPr>
        <w:spacing w:after="0"/>
        <w:rPr>
          <w:rFonts w:ascii="Arial" w:hAnsi="Arial" w:cs="Arial"/>
          <w:noProof/>
          <w:color w:val="365F91" w:themeColor="accent1" w:themeShade="BF"/>
          <w:sz w:val="24"/>
          <w:szCs w:val="24"/>
          <w:lang w:eastAsia="pl-PL"/>
        </w:rPr>
      </w:pPr>
      <w:r w:rsidRPr="008D5572">
        <w:rPr>
          <w:rFonts w:ascii="Arial" w:hAnsi="Arial" w:cs="Arial"/>
          <w:b/>
          <w:bCs/>
          <w:noProof/>
          <w:color w:val="365F91" w:themeColor="accent1" w:themeShade="BF"/>
          <w:kern w:val="36"/>
          <w:sz w:val="24"/>
          <w:szCs w:val="24"/>
          <w:lang w:eastAsia="pl-PL"/>
        </w:rPr>
        <w:pict>
          <v:shape id="_x0000_s1030" type="#_x0000_t202" style="position:absolute;margin-left:211.15pt;margin-top:5.25pt;width:242.55pt;height:148pt;z-index:251666432;mso-width-relative:margin;mso-height-relative:margin" fillcolor="#9bbb59 [3206]" strokecolor="#f2f2f2 [3041]" strokeweight="3pt">
            <v:shadow on="t" type="perspective" color="#4e6128 [1606]" opacity=".5" offset="1pt" offset2="-1pt"/>
            <v:textbox inset="3mm,3mm,3mm,3mm">
              <w:txbxContent>
                <w:p w:rsidR="00E301AE" w:rsidRDefault="00E301AE" w:rsidP="002B77E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826385" cy="1999006"/>
                        <wp:effectExtent l="19050" t="0" r="0" b="0"/>
                        <wp:docPr id="3" name="Obraz 3" descr="R:\Modelowa rewitalizacja Alei WP\koncepcja kwartału nr 9\Kwartał nr 9_koncepcja\Rys 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R:\Modelowa rewitalizacja Alei WP\koncepcja kwartału nr 9\Kwartał nr 9_koncepcja\Rys 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6385" cy="19990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85260" w:rsidRPr="009A3218" w:rsidRDefault="000F6F52" w:rsidP="000F6F52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  <w:r w:rsidRPr="009A3218"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  <w:t xml:space="preserve">   </w:t>
      </w:r>
    </w:p>
    <w:p w:rsidR="00A50B3D" w:rsidRPr="009A3218" w:rsidRDefault="008D5572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noProof/>
          <w:color w:val="365F91" w:themeColor="accent1" w:themeShade="BF"/>
          <w:sz w:val="24"/>
          <w:szCs w:val="24"/>
          <w:lang w:eastAsia="pl-PL"/>
        </w:rPr>
        <w:pict>
          <v:shape id="_x0000_s1034" type="#_x0000_t202" style="position:absolute;margin-left:-.9pt;margin-top:13.7pt;width:205.55pt;height:110.5pt;z-index:251668480;mso-width-relative:margin;mso-height-relative:margin" fillcolor="#9bbb59 [3206]" strokecolor="#f2f2f2 [3041]" strokeweight="3pt">
            <v:shadow on="t" type="perspective" color="#4e6128 [1606]" opacity=".5" offset="1pt" offset2="-1pt"/>
            <v:textbox inset="3mm,3mm,3mm,3mm">
              <w:txbxContent>
                <w:p w:rsidR="00E301AE" w:rsidRDefault="00E301AE" w:rsidP="00AA5DDE">
                  <w:r w:rsidRPr="00190499"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2356485" cy="1180247"/>
                        <wp:effectExtent l="19050" t="0" r="5715" b="0"/>
                        <wp:docPr id="15" name="Obraz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Symbol zastępczy zawartości 3"/>
                                <pic:cNvPicPr>
                                  <a:picLocks noGrp="1"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6485" cy="1180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B77E1" w:rsidRPr="009A3218" w:rsidRDefault="002B77E1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2B77E1" w:rsidRPr="009A3218" w:rsidRDefault="002B77E1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2B77E1" w:rsidRPr="009A3218" w:rsidRDefault="002B77E1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2B77E1" w:rsidRPr="009A3218" w:rsidRDefault="002B77E1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2B77E1" w:rsidRPr="009A3218" w:rsidRDefault="002B77E1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2B77E1" w:rsidRPr="009A3218" w:rsidRDefault="002B77E1" w:rsidP="000F6F52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F44041" w:rsidRPr="009A3218" w:rsidRDefault="00F44041" w:rsidP="002B77E1">
      <w:pPr>
        <w:spacing w:after="0"/>
        <w:jc w:val="right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F44041" w:rsidRPr="009A3218" w:rsidRDefault="00F44041" w:rsidP="002B77E1">
      <w:pPr>
        <w:spacing w:after="0"/>
        <w:jc w:val="right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F44041" w:rsidRPr="009A3218" w:rsidRDefault="00F44041" w:rsidP="002B77E1">
      <w:pPr>
        <w:spacing w:after="0"/>
        <w:jc w:val="right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F6F52" w:rsidRPr="009A3218" w:rsidRDefault="000F6F52" w:rsidP="002B77E1">
      <w:pPr>
        <w:spacing w:after="0"/>
        <w:jc w:val="right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Szczecin, </w:t>
      </w:r>
      <w:r w:rsidR="001E679D">
        <w:rPr>
          <w:rFonts w:ascii="Arial" w:hAnsi="Arial" w:cs="Arial"/>
          <w:color w:val="365F91" w:themeColor="accent1" w:themeShade="BF"/>
          <w:sz w:val="24"/>
          <w:szCs w:val="24"/>
        </w:rPr>
        <w:t>czerwiec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2019 r.</w:t>
      </w:r>
    </w:p>
    <w:p w:rsidR="004A2E80" w:rsidRDefault="004A2E80" w:rsidP="00A51189">
      <w:pPr>
        <w:spacing w:after="0"/>
        <w:rPr>
          <w:rFonts w:ascii="Arial" w:hAnsi="Arial" w:cs="Arial"/>
          <w:noProof/>
          <w:color w:val="365F91" w:themeColor="accent1" w:themeShade="BF"/>
          <w:sz w:val="24"/>
          <w:szCs w:val="24"/>
          <w:lang w:eastAsia="pl-PL"/>
        </w:rPr>
      </w:pPr>
    </w:p>
    <w:p w:rsidR="00BF0A53" w:rsidRPr="009A3218" w:rsidRDefault="00BF0A53" w:rsidP="00A51189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DE6955" w:rsidRPr="009A3218" w:rsidRDefault="00DE6955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748030488"/>
        <w:docPartObj>
          <w:docPartGallery w:val="Table of Contents"/>
          <w:docPartUnique/>
        </w:docPartObj>
      </w:sdtPr>
      <w:sdtContent>
        <w:p w:rsidR="00BF0A53" w:rsidRDefault="00BF0A53">
          <w:pPr>
            <w:pStyle w:val="Nagwekspisutreci"/>
            <w:rPr>
              <w:rFonts w:asciiTheme="minorHAnsi" w:eastAsiaTheme="minorHAnsi" w:hAnsiTheme="minorHAnsi" w:cstheme="minorBidi"/>
              <w:b w:val="0"/>
              <w:bCs w:val="0"/>
              <w:color w:val="auto"/>
              <w:sz w:val="22"/>
              <w:szCs w:val="22"/>
            </w:rPr>
          </w:pPr>
        </w:p>
        <w:p w:rsidR="00033E14" w:rsidRPr="009A3218" w:rsidRDefault="00033E14">
          <w:pPr>
            <w:pStyle w:val="Nagwekspisutreci"/>
            <w:rPr>
              <w:rFonts w:ascii="Arial" w:hAnsi="Arial" w:cs="Arial"/>
              <w:sz w:val="24"/>
              <w:szCs w:val="24"/>
            </w:rPr>
          </w:pPr>
          <w:r w:rsidRPr="009A3218">
            <w:rPr>
              <w:rFonts w:ascii="Arial" w:hAnsi="Arial" w:cs="Arial"/>
              <w:sz w:val="24"/>
              <w:szCs w:val="24"/>
            </w:rPr>
            <w:t>Zawartość</w:t>
          </w:r>
        </w:p>
        <w:p w:rsidR="00033E14" w:rsidRPr="009A3218" w:rsidRDefault="008D5572">
          <w:pPr>
            <w:pStyle w:val="Spistreci1"/>
            <w:tabs>
              <w:tab w:val="left" w:pos="440"/>
              <w:tab w:val="right" w:leader="dot" w:pos="9062"/>
            </w:tabs>
            <w:rPr>
              <w:rFonts w:ascii="Arial" w:hAnsi="Arial" w:cs="Arial"/>
              <w:noProof/>
              <w:color w:val="365F91" w:themeColor="accent1" w:themeShade="BF"/>
              <w:sz w:val="24"/>
              <w:szCs w:val="24"/>
            </w:rPr>
          </w:pPr>
          <w:r w:rsidRPr="009A3218">
            <w:rPr>
              <w:rFonts w:ascii="Arial" w:hAnsi="Arial" w:cs="Arial"/>
              <w:color w:val="365F91" w:themeColor="accent1" w:themeShade="BF"/>
              <w:sz w:val="24"/>
              <w:szCs w:val="24"/>
            </w:rPr>
            <w:fldChar w:fldCharType="begin"/>
          </w:r>
          <w:r w:rsidR="00033E14" w:rsidRPr="009A3218">
            <w:rPr>
              <w:rFonts w:ascii="Arial" w:hAnsi="Arial" w:cs="Arial"/>
              <w:color w:val="365F91" w:themeColor="accent1" w:themeShade="BF"/>
              <w:sz w:val="24"/>
              <w:szCs w:val="24"/>
            </w:rPr>
            <w:instrText xml:space="preserve"> TOC \o "1-3" \h \z \u </w:instrText>
          </w:r>
          <w:r w:rsidRPr="009A3218">
            <w:rPr>
              <w:rFonts w:ascii="Arial" w:hAnsi="Arial" w:cs="Arial"/>
              <w:color w:val="365F91" w:themeColor="accent1" w:themeShade="BF"/>
              <w:sz w:val="24"/>
              <w:szCs w:val="24"/>
            </w:rPr>
            <w:fldChar w:fldCharType="separate"/>
          </w:r>
          <w:hyperlink w:anchor="_Toc5883685" w:history="1"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1.</w:t>
            </w:r>
            <w:r w:rsidR="00033E14" w:rsidRPr="009A3218">
              <w:rPr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ab/>
            </w:r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Wprowadzenie</w:t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ab/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begin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instrText xml:space="preserve"> PAGEREF _Toc5883685 \h </w:instrTex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separate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>2</w: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end"/>
            </w:r>
          </w:hyperlink>
        </w:p>
        <w:p w:rsidR="00033E14" w:rsidRPr="009A3218" w:rsidRDefault="008D5572">
          <w:pPr>
            <w:pStyle w:val="Spistreci1"/>
            <w:tabs>
              <w:tab w:val="left" w:pos="440"/>
              <w:tab w:val="right" w:leader="dot" w:pos="9062"/>
            </w:tabs>
            <w:rPr>
              <w:rFonts w:ascii="Arial" w:hAnsi="Arial" w:cs="Arial"/>
              <w:noProof/>
              <w:color w:val="365F91" w:themeColor="accent1" w:themeShade="BF"/>
              <w:sz w:val="24"/>
              <w:szCs w:val="24"/>
            </w:rPr>
          </w:pPr>
          <w:hyperlink w:anchor="_Toc5883686" w:history="1"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2.</w:t>
            </w:r>
            <w:r w:rsidR="00033E14" w:rsidRPr="009A3218">
              <w:rPr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ab/>
            </w:r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Podstawa prawna konsultacji</w:t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ab/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begin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instrText xml:space="preserve"> PAGEREF _Toc5883686 \h </w:instrTex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separate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>2</w: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end"/>
            </w:r>
          </w:hyperlink>
        </w:p>
        <w:p w:rsidR="00033E14" w:rsidRPr="009A3218" w:rsidRDefault="008D5572">
          <w:pPr>
            <w:pStyle w:val="Spistreci1"/>
            <w:tabs>
              <w:tab w:val="left" w:pos="440"/>
              <w:tab w:val="right" w:leader="dot" w:pos="9062"/>
            </w:tabs>
            <w:rPr>
              <w:rFonts w:ascii="Arial" w:hAnsi="Arial" w:cs="Arial"/>
              <w:noProof/>
              <w:color w:val="365F91" w:themeColor="accent1" w:themeShade="BF"/>
              <w:sz w:val="24"/>
              <w:szCs w:val="24"/>
            </w:rPr>
          </w:pPr>
          <w:hyperlink w:anchor="_Toc5883687" w:history="1"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3.</w:t>
            </w:r>
            <w:r w:rsidR="00033E14" w:rsidRPr="009A3218">
              <w:rPr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ab/>
            </w:r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Cel konsultacji społecznych, miejsce i termin konsultacji</w:t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ab/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begin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instrText xml:space="preserve"> PAGEREF _Toc5883687 \h </w:instrTex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separate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>2</w: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end"/>
            </w:r>
          </w:hyperlink>
        </w:p>
        <w:p w:rsidR="00033E14" w:rsidRPr="009A3218" w:rsidRDefault="008D5572">
          <w:pPr>
            <w:pStyle w:val="Spistreci1"/>
            <w:tabs>
              <w:tab w:val="left" w:pos="440"/>
              <w:tab w:val="right" w:leader="dot" w:pos="9062"/>
            </w:tabs>
            <w:rPr>
              <w:rFonts w:ascii="Arial" w:hAnsi="Arial" w:cs="Arial"/>
              <w:noProof/>
              <w:color w:val="365F91" w:themeColor="accent1" w:themeShade="BF"/>
              <w:sz w:val="24"/>
              <w:szCs w:val="24"/>
            </w:rPr>
          </w:pPr>
          <w:hyperlink w:anchor="_Toc5883688" w:history="1"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4.</w:t>
            </w:r>
            <w:r w:rsidR="00033E14" w:rsidRPr="009A3218">
              <w:rPr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ab/>
            </w:r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Przebieg konsultacji</w:t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ab/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begin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instrText xml:space="preserve"> PAGEREF _Toc5883688 \h </w:instrTex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separate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>3</w: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end"/>
            </w:r>
          </w:hyperlink>
        </w:p>
        <w:p w:rsidR="00033E14" w:rsidRPr="009A3218" w:rsidRDefault="008D5572">
          <w:pPr>
            <w:pStyle w:val="Spistreci1"/>
            <w:tabs>
              <w:tab w:val="left" w:pos="440"/>
              <w:tab w:val="right" w:leader="dot" w:pos="9062"/>
            </w:tabs>
            <w:rPr>
              <w:rFonts w:ascii="Arial" w:hAnsi="Arial" w:cs="Arial"/>
              <w:noProof/>
              <w:color w:val="365F91" w:themeColor="accent1" w:themeShade="BF"/>
              <w:sz w:val="24"/>
              <w:szCs w:val="24"/>
            </w:rPr>
          </w:pPr>
          <w:hyperlink w:anchor="_Toc5883689" w:history="1"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5.</w:t>
            </w:r>
            <w:r w:rsidR="00033E14" w:rsidRPr="009A3218">
              <w:rPr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ab/>
            </w:r>
            <w:r w:rsidR="00033E14" w:rsidRPr="009A3218">
              <w:rPr>
                <w:rStyle w:val="Hipercze"/>
                <w:rFonts w:ascii="Arial" w:hAnsi="Arial" w:cs="Arial"/>
                <w:noProof/>
                <w:color w:val="365F91" w:themeColor="accent1" w:themeShade="BF"/>
                <w:sz w:val="24"/>
                <w:szCs w:val="24"/>
              </w:rPr>
              <w:t>Wnioski, uwagi i opinie zgłoszone w ramach konsultacji wraz ze sposobem ich rozpatrzenia</w:t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ab/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begin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instrText xml:space="preserve"> PAGEREF _Toc5883689 \h </w:instrTex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separate"/>
            </w:r>
            <w:r w:rsidR="00033E14"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t>7</w:t>
            </w:r>
            <w:r w:rsidRPr="009A3218">
              <w:rPr>
                <w:rFonts w:ascii="Arial" w:hAnsi="Arial" w:cs="Arial"/>
                <w:noProof/>
                <w:webHidden/>
                <w:color w:val="365F91" w:themeColor="accent1" w:themeShade="BF"/>
                <w:sz w:val="24"/>
                <w:szCs w:val="24"/>
              </w:rPr>
              <w:fldChar w:fldCharType="end"/>
            </w:r>
          </w:hyperlink>
        </w:p>
        <w:p w:rsidR="00033E14" w:rsidRPr="009A3218" w:rsidRDefault="008D5572">
          <w:pPr>
            <w:rPr>
              <w:color w:val="365F91" w:themeColor="accent1" w:themeShade="BF"/>
            </w:rPr>
          </w:pPr>
          <w:r w:rsidRPr="009A3218">
            <w:rPr>
              <w:rFonts w:ascii="Arial" w:hAnsi="Arial" w:cs="Arial"/>
              <w:color w:val="365F91" w:themeColor="accent1" w:themeShade="BF"/>
              <w:sz w:val="24"/>
              <w:szCs w:val="24"/>
            </w:rPr>
            <w:fldChar w:fldCharType="end"/>
          </w:r>
        </w:p>
      </w:sdtContent>
    </w:sdt>
    <w:p w:rsidR="00C87491" w:rsidRPr="009A3218" w:rsidRDefault="00C87491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Default="00BF0A53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Pr="009A3218" w:rsidRDefault="00BF0A53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33E14" w:rsidRPr="009A3218" w:rsidRDefault="00033E14" w:rsidP="004A2E80">
      <w:pPr>
        <w:spacing w:after="0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52669D" w:rsidRPr="009A3218" w:rsidRDefault="000F6F52" w:rsidP="00C87491">
      <w:pPr>
        <w:pStyle w:val="Nagwek1"/>
        <w:numPr>
          <w:ilvl w:val="0"/>
          <w:numId w:val="16"/>
        </w:numPr>
        <w:spacing w:before="120" w:line="360" w:lineRule="auto"/>
        <w:ind w:left="426" w:hanging="426"/>
        <w:rPr>
          <w:rStyle w:val="Pogrubienie"/>
          <w:rFonts w:ascii="Arial" w:hAnsi="Arial" w:cs="Arial"/>
          <w:b/>
          <w:bCs/>
          <w:sz w:val="24"/>
          <w:szCs w:val="24"/>
        </w:rPr>
      </w:pPr>
      <w:bookmarkStart w:id="0" w:name="_Toc5883685"/>
      <w:r w:rsidRPr="009A3218">
        <w:rPr>
          <w:rFonts w:ascii="Arial" w:hAnsi="Arial" w:cs="Arial"/>
          <w:sz w:val="24"/>
          <w:szCs w:val="24"/>
        </w:rPr>
        <w:t>Wp</w:t>
      </w:r>
      <w:r w:rsidRPr="009A3218">
        <w:rPr>
          <w:rFonts w:ascii="Arial" w:hAnsi="Arial" w:cs="Arial"/>
          <w:b w:val="0"/>
          <w:sz w:val="24"/>
          <w:szCs w:val="24"/>
        </w:rPr>
        <w:t>r</w:t>
      </w:r>
      <w:r w:rsidRPr="009A3218">
        <w:rPr>
          <w:rFonts w:ascii="Arial" w:hAnsi="Arial" w:cs="Arial"/>
          <w:sz w:val="24"/>
          <w:szCs w:val="24"/>
        </w:rPr>
        <w:t>owadzenie</w:t>
      </w:r>
      <w:bookmarkEnd w:id="0"/>
    </w:p>
    <w:p w:rsidR="00190499" w:rsidRPr="009A3218" w:rsidRDefault="00190499" w:rsidP="00190499">
      <w:pPr>
        <w:pStyle w:val="NormalnyWeb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  <w:r w:rsidRPr="009A3218">
        <w:rPr>
          <w:rFonts w:ascii="Arial" w:eastAsiaTheme="minorHAnsi" w:hAnsi="Arial" w:cs="Arial"/>
          <w:color w:val="365F91" w:themeColor="accent1" w:themeShade="BF"/>
          <w:lang w:eastAsia="en-US"/>
        </w:rPr>
        <w:t>Zaangażowanie mieszkańców w tworzeniu przyszłości miasta to ogromne wyzwanie, dlatego we współpracy z organizacjami pozarządowymi Gmina Miasto Szczecin podjęła szereg działań społecznych, konsultacyjnych, a także warsztatowych by pomóc mieszkańcom odnaleźć się w procesie rewitalizacji. Działania te mają na celu nie tylko informowanie, ale również zbieranie informacji, pomysłów, a co najważniejsze integrowanie mieszkańców i inspirowanie do wspólnego działania.</w:t>
      </w:r>
    </w:p>
    <w:p w:rsidR="00190499" w:rsidRPr="009A3218" w:rsidRDefault="00190499" w:rsidP="00190499">
      <w:pPr>
        <w:pStyle w:val="NormalnyWeb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  <w:r w:rsidRPr="009A3218">
        <w:rPr>
          <w:rFonts w:ascii="Arial" w:eastAsiaTheme="minorHAnsi" w:hAnsi="Arial" w:cs="Arial"/>
          <w:color w:val="365F91" w:themeColor="accent1" w:themeShade="BF"/>
          <w:lang w:eastAsia="en-US"/>
        </w:rPr>
        <w:t>W 2014 roku Szczecin rozpoczął proces przemian w obszarze alei Wojska Polskiego. W pierwszym etapie zorganizowano szereg działań informacyjnych i konsultacji społecznych, w efekcie których wspólnie z mieszkańcami wypracowano kierunek zmian.</w:t>
      </w:r>
    </w:p>
    <w:p w:rsidR="00190499" w:rsidRPr="009A3218" w:rsidRDefault="00190499" w:rsidP="00190499">
      <w:pPr>
        <w:pStyle w:val="NormalnyWeb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</w:p>
    <w:p w:rsidR="0052669D" w:rsidRPr="009A3218" w:rsidRDefault="002B4383" w:rsidP="00C87491">
      <w:pPr>
        <w:pStyle w:val="Nagwek1"/>
        <w:numPr>
          <w:ilvl w:val="0"/>
          <w:numId w:val="16"/>
        </w:numPr>
        <w:spacing w:before="120" w:line="360" w:lineRule="auto"/>
        <w:ind w:left="426" w:hanging="426"/>
        <w:rPr>
          <w:rFonts w:ascii="Arial" w:hAnsi="Arial" w:cs="Arial"/>
          <w:sz w:val="24"/>
          <w:szCs w:val="24"/>
        </w:rPr>
      </w:pPr>
      <w:bookmarkStart w:id="1" w:name="_Toc5883686"/>
      <w:r w:rsidRPr="009A3218">
        <w:rPr>
          <w:rFonts w:ascii="Arial" w:hAnsi="Arial" w:cs="Arial"/>
          <w:sz w:val="24"/>
          <w:szCs w:val="24"/>
        </w:rPr>
        <w:t>Podstawa prawna konsultacji</w:t>
      </w:r>
      <w:bookmarkEnd w:id="1"/>
    </w:p>
    <w:p w:rsidR="00F44041" w:rsidRPr="009A3218" w:rsidRDefault="001D7DF4" w:rsidP="00C87491">
      <w:pPr>
        <w:pStyle w:val="Akapitzlist"/>
        <w:numPr>
          <w:ilvl w:val="0"/>
          <w:numId w:val="3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731E3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Art. 5a ust. 2 i 7  ustawy z dnia 8 marca 1990 r. o samorządzie gminnym </w:t>
      </w:r>
      <w:r w:rsidR="007A3681"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="00731E33" w:rsidRPr="009A3218">
        <w:rPr>
          <w:rFonts w:ascii="Arial" w:hAnsi="Arial" w:cs="Arial"/>
          <w:color w:val="365F91" w:themeColor="accent1" w:themeShade="BF"/>
          <w:sz w:val="24"/>
          <w:szCs w:val="24"/>
        </w:rPr>
        <w:t>(Dz.</w:t>
      </w:r>
      <w:r w:rsidR="007A3681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731E33" w:rsidRPr="009A3218">
        <w:rPr>
          <w:rFonts w:ascii="Arial" w:hAnsi="Arial" w:cs="Arial"/>
          <w:color w:val="365F91" w:themeColor="accent1" w:themeShade="BF"/>
          <w:sz w:val="24"/>
          <w:szCs w:val="24"/>
        </w:rPr>
        <w:t>U. z 2018 r. poz</w:t>
      </w:r>
      <w:r w:rsidR="007A3681" w:rsidRPr="009A3218">
        <w:rPr>
          <w:rFonts w:ascii="Arial" w:hAnsi="Arial" w:cs="Arial"/>
          <w:color w:val="365F91" w:themeColor="accent1" w:themeShade="BF"/>
          <w:sz w:val="24"/>
          <w:szCs w:val="24"/>
        </w:rPr>
        <w:t>.</w:t>
      </w:r>
      <w:r w:rsidR="00731E3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994 ze zm</w:t>
      </w:r>
      <w:r w:rsidR="007A3681" w:rsidRPr="009A3218">
        <w:rPr>
          <w:rFonts w:ascii="Arial" w:hAnsi="Arial" w:cs="Arial"/>
          <w:color w:val="365F91" w:themeColor="accent1" w:themeShade="BF"/>
          <w:sz w:val="24"/>
          <w:szCs w:val="24"/>
        </w:rPr>
        <w:t>.</w:t>
      </w:r>
      <w:r w:rsidR="00731E33" w:rsidRPr="009A3218">
        <w:rPr>
          <w:rFonts w:ascii="Arial" w:hAnsi="Arial" w:cs="Arial"/>
          <w:color w:val="365F91" w:themeColor="accent1" w:themeShade="BF"/>
          <w:sz w:val="24"/>
          <w:szCs w:val="24"/>
        </w:rPr>
        <w:t>).</w:t>
      </w:r>
    </w:p>
    <w:p w:rsidR="00731E33" w:rsidRPr="009A3218" w:rsidRDefault="00731E33" w:rsidP="00C87491">
      <w:pPr>
        <w:pStyle w:val="Akapitzlist"/>
        <w:numPr>
          <w:ilvl w:val="0"/>
          <w:numId w:val="3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UCHWAŁA NRXVII/479/12 RADY MIASTA SZCZECIN z dnia 26 marca 2012 r. w sprawie zasad i trybu przeprowadzania konsultacji społecznych.</w:t>
      </w:r>
    </w:p>
    <w:p w:rsidR="001D7DF4" w:rsidRPr="009A3218" w:rsidRDefault="001D7DF4" w:rsidP="00C87491">
      <w:pPr>
        <w:pStyle w:val="Akapitzlist"/>
        <w:numPr>
          <w:ilvl w:val="0"/>
          <w:numId w:val="3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UCHWAŁA NR XXV/651/16RADY MIASTA SZCZECIN z dnia 20 grudnia 2016 r. zmieniająca uchwałę w sprawie zasad i trybu przeprowadzania konsultacji społecznych.</w:t>
      </w:r>
    </w:p>
    <w:p w:rsidR="0052669D" w:rsidRPr="009A3218" w:rsidRDefault="00190499" w:rsidP="00C87491">
      <w:pPr>
        <w:pStyle w:val="Akapitzlist"/>
        <w:numPr>
          <w:ilvl w:val="0"/>
          <w:numId w:val="3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Zarządzenie Nr 143/19 Prezydenta Miasta Szczecin z dnia 9 kwietnia 2019 r. w sprawie przeprowadzenia konsultacji społecznych dotyczących koncepcji zagospodarowania wnętrz kwartałów śródmiejskiej zabudowy Szczecin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>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, oznaczonych numerami 8, 9, 25, 38, 39.</w:t>
      </w:r>
    </w:p>
    <w:p w:rsidR="00190499" w:rsidRPr="009A3218" w:rsidRDefault="00190499" w:rsidP="00190499">
      <w:pPr>
        <w:pStyle w:val="Akapitzlist"/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52669D" w:rsidRPr="009A3218" w:rsidRDefault="001D7DF4" w:rsidP="00C87491">
      <w:pPr>
        <w:pStyle w:val="Nagwek1"/>
        <w:numPr>
          <w:ilvl w:val="0"/>
          <w:numId w:val="16"/>
        </w:numPr>
        <w:spacing w:before="120" w:line="360" w:lineRule="auto"/>
        <w:ind w:left="426" w:hanging="426"/>
        <w:rPr>
          <w:rFonts w:ascii="Arial" w:hAnsi="Arial" w:cs="Arial"/>
          <w:sz w:val="24"/>
          <w:szCs w:val="24"/>
        </w:rPr>
      </w:pPr>
      <w:bookmarkStart w:id="2" w:name="_Toc5883687"/>
      <w:r w:rsidRPr="009A3218">
        <w:rPr>
          <w:rFonts w:ascii="Arial" w:hAnsi="Arial" w:cs="Arial"/>
          <w:sz w:val="24"/>
          <w:szCs w:val="24"/>
        </w:rPr>
        <w:t>Cel konsultacji społecznych</w:t>
      </w:r>
      <w:r w:rsidR="006264DB" w:rsidRPr="009A3218">
        <w:rPr>
          <w:rFonts w:ascii="Arial" w:hAnsi="Arial" w:cs="Arial"/>
          <w:sz w:val="24"/>
          <w:szCs w:val="24"/>
        </w:rPr>
        <w:t>, miejsce i termin konsultacji</w:t>
      </w:r>
      <w:bookmarkEnd w:id="2"/>
    </w:p>
    <w:p w:rsidR="00DE6955" w:rsidRPr="009A3218" w:rsidRDefault="002D50CD" w:rsidP="00D14C5A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W ramach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konsultacji </w:t>
      </w:r>
      <w:r w:rsidR="0017308E" w:rsidRPr="009A3218">
        <w:rPr>
          <w:rFonts w:ascii="Arial" w:hAnsi="Arial" w:cs="Arial"/>
          <w:color w:val="365F91" w:themeColor="accent1" w:themeShade="BF"/>
          <w:sz w:val="24"/>
          <w:szCs w:val="24"/>
        </w:rPr>
        <w:t>społecznych dotyczących koncepcji zagospodarowania wnętrz kwartałów śródmiejskiej zabudowy Szczecin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>a</w:t>
      </w:r>
      <w:r w:rsidR="0017308E" w:rsidRPr="009A3218">
        <w:rPr>
          <w:rFonts w:ascii="Arial" w:hAnsi="Arial" w:cs="Arial"/>
          <w:color w:val="365F91" w:themeColor="accent1" w:themeShade="BF"/>
          <w:sz w:val="24"/>
          <w:szCs w:val="24"/>
        </w:rPr>
        <w:t>, oznaczonych numerami 8, 9, 25, 38, 39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 xml:space="preserve">, </w:t>
      </w:r>
      <w:r w:rsidR="0017308E" w:rsidRPr="009A3218">
        <w:rPr>
          <w:rFonts w:ascii="Arial" w:hAnsi="Arial" w:cs="Arial"/>
          <w:color w:val="365F91" w:themeColor="accent1" w:themeShade="BF"/>
          <w:sz w:val="24"/>
          <w:szCs w:val="24"/>
        </w:rPr>
        <w:t>przygotowan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>ych</w:t>
      </w:r>
      <w:r w:rsidR="0017308E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i przedstawion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>ych</w:t>
      </w:r>
      <w:r w:rsidR="0017308E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przez projektantów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>,</w:t>
      </w:r>
      <w:r w:rsidR="0017308E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>mieszkańcy mogli zapoznać się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 xml:space="preserve"> z nimi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i wyrazić swoją opinię 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t xml:space="preserve">oraz wziąć </w:t>
      </w:r>
      <w:r w:rsidR="00D14C5A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czynny 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>udział w s</w:t>
      </w:r>
      <w:r w:rsidR="00D14C5A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potkaniach </w:t>
      </w:r>
      <w:r w:rsidR="0017308E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="00D14C5A" w:rsidRPr="009A3218">
        <w:rPr>
          <w:rFonts w:ascii="Arial" w:hAnsi="Arial" w:cs="Arial"/>
          <w:color w:val="365F91" w:themeColor="accent1" w:themeShade="BF"/>
          <w:sz w:val="24"/>
          <w:szCs w:val="24"/>
        </w:rPr>
        <w:t>i spacerze studyjnym</w:t>
      </w:r>
      <w:r w:rsidR="00DE6955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na terenie </w:t>
      </w:r>
      <w:r w:rsidR="00D14C5A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objętym konsultacjami. </w:t>
      </w:r>
    </w:p>
    <w:p w:rsidR="00BF0A53" w:rsidRDefault="00BF0A53" w:rsidP="00D14C5A">
      <w:pPr>
        <w:pStyle w:val="NormalnyWeb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</w:p>
    <w:p w:rsidR="00BF0A53" w:rsidRDefault="00BF0A53" w:rsidP="00D14C5A">
      <w:pPr>
        <w:pStyle w:val="NormalnyWeb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</w:p>
    <w:p w:rsidR="00D14C5A" w:rsidRPr="009A3218" w:rsidRDefault="00D14C5A" w:rsidP="00D14C5A">
      <w:pPr>
        <w:pStyle w:val="NormalnyWeb"/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  <w:r w:rsidRPr="009A3218">
        <w:rPr>
          <w:rFonts w:ascii="Arial" w:eastAsiaTheme="minorHAnsi" w:hAnsi="Arial" w:cs="Arial"/>
          <w:color w:val="365F91" w:themeColor="accent1" w:themeShade="BF"/>
          <w:lang w:eastAsia="en-US"/>
        </w:rPr>
        <w:t>Otwarte spotkania z mieszkańcami, na których zostały zaprezentowane koncepcje, odbyły się:</w:t>
      </w:r>
    </w:p>
    <w:p w:rsidR="00D14C5A" w:rsidRPr="009A3218" w:rsidRDefault="00D14C5A" w:rsidP="00D14C5A">
      <w:pPr>
        <w:pStyle w:val="NormalnyWeb"/>
        <w:numPr>
          <w:ilvl w:val="0"/>
          <w:numId w:val="17"/>
        </w:numPr>
        <w:spacing w:before="0" w:beforeAutospacing="0" w:after="0" w:afterAutospacing="0" w:line="360" w:lineRule="auto"/>
        <w:jc w:val="both"/>
        <w:rPr>
          <w:rFonts w:ascii="Arial" w:eastAsiaTheme="minorHAnsi" w:hAnsi="Arial" w:cs="Arial"/>
          <w:color w:val="365F91" w:themeColor="accent1" w:themeShade="BF"/>
          <w:lang w:eastAsia="en-US"/>
        </w:rPr>
      </w:pPr>
      <w:r w:rsidRPr="009A3218">
        <w:rPr>
          <w:rFonts w:ascii="Arial" w:eastAsiaTheme="minorHAnsi" w:hAnsi="Arial" w:cs="Arial"/>
          <w:color w:val="365F91" w:themeColor="accent1" w:themeShade="BF"/>
          <w:lang w:eastAsia="en-US"/>
        </w:rPr>
        <w:t xml:space="preserve">Dla mieszkańców </w:t>
      </w:r>
      <w:r w:rsidRPr="009A3218">
        <w:rPr>
          <w:rFonts w:ascii="Arial" w:eastAsiaTheme="minorHAnsi" w:hAnsi="Arial" w:cs="Arial"/>
          <w:b/>
          <w:bCs/>
          <w:color w:val="365F91" w:themeColor="accent1" w:themeShade="BF"/>
          <w:lang w:eastAsia="en-US"/>
        </w:rPr>
        <w:t>Kwartału nr 8</w:t>
      </w:r>
      <w:r w:rsidRPr="009A3218">
        <w:rPr>
          <w:rFonts w:ascii="Arial" w:eastAsiaTheme="minorHAnsi" w:hAnsi="Arial" w:cs="Arial"/>
          <w:color w:val="365F91" w:themeColor="accent1" w:themeShade="BF"/>
          <w:lang w:eastAsia="en-US"/>
        </w:rPr>
        <w:t xml:space="preserve"> (ograniczonego ulicami: al. Wojska Polskiego – ul. Jagiellońską – al. Piastów): 24 kwietnia 2019 r. (środa) o godzinie 16:30 w „ŚRODKU Śródmiejskim Punkcie Sąsiedzkim” przy ul. Królowej Jadwigi 44B w Szczecinie.</w:t>
      </w:r>
    </w:p>
    <w:p w:rsidR="00D14C5A" w:rsidRPr="009A3218" w:rsidRDefault="00D14C5A" w:rsidP="00D14C5A">
      <w:pPr>
        <w:pStyle w:val="Akapitzlist"/>
        <w:numPr>
          <w:ilvl w:val="0"/>
          <w:numId w:val="17"/>
        </w:num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Dla mieszkańców </w:t>
      </w: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9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( ograniczonego ulicami: al. Wojska Polskiego – ul. Piłsudskiego – ul. Monte Casino – ul. Jagiellońską):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  <w:t>25 kwietnia 2019 r. (czwartek) o godzinie 16:30 w „ŚRODKU Śródmiejskim Punkcie Sąsiedzkim” przy ul. Królowej Jadwigi 44B w Szczecinie.</w:t>
      </w:r>
    </w:p>
    <w:p w:rsidR="00D14C5A" w:rsidRPr="009A3218" w:rsidRDefault="00D14C5A" w:rsidP="00D14C5A">
      <w:pPr>
        <w:pStyle w:val="Akapitzlist"/>
        <w:numPr>
          <w:ilvl w:val="0"/>
          <w:numId w:val="17"/>
        </w:num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Dla mieszkańców </w:t>
      </w: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25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(ograniczonego ulicami: al. Wojska Polskiego – ul. Ściegiennego – al. Piastów – ul. Jagiellońską):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  <w:t>25 kwietnia 2019 r. (czwartek) o godzinie 18:00 w „ŚRODKU Śródmiejskim Punkcie Sąsiedzkim” przy ul. Królowej Jadwigi 44B w Szczecinie.</w:t>
      </w:r>
    </w:p>
    <w:p w:rsidR="00D14C5A" w:rsidRPr="009A3218" w:rsidRDefault="00D14C5A" w:rsidP="00D14C5A">
      <w:pPr>
        <w:pStyle w:val="Akapitzlist"/>
        <w:numPr>
          <w:ilvl w:val="0"/>
          <w:numId w:val="17"/>
        </w:num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Dla mieszkańców </w:t>
      </w: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38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, (ograniczonego ulicami: al. Wojska Polskiego – ul. Krzywoustego – ul. Ks. Bogusława X):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  <w:t>26 kwietnia 2019 r. (piątek) o godzinie 16:30 w Miejskiej Bibliotece Publicznej „</w:t>
      </w:r>
      <w:proofErr w:type="spellStart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ProMedia</w:t>
      </w:r>
      <w:proofErr w:type="spellEnd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” przy al. Wojska Polskiego 2 w Szczecinie.</w:t>
      </w:r>
    </w:p>
    <w:p w:rsidR="00D14C5A" w:rsidRPr="009A3218" w:rsidRDefault="00D14C5A" w:rsidP="00D14C5A">
      <w:pPr>
        <w:pStyle w:val="Akapitzlist"/>
        <w:numPr>
          <w:ilvl w:val="0"/>
          <w:numId w:val="17"/>
        </w:num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Dla mieszkańców </w:t>
      </w: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39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, ograniczonego ulicami: al. Wojska Polskiego – ul. Śląską – ul. Więckowskiego: 26 kwietnia 2019 r. (piątek)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  <w:t>o godzinie 18:00 w Miejskiej Bibliotece Publicznej „</w:t>
      </w:r>
      <w:proofErr w:type="spellStart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ProMedia</w:t>
      </w:r>
      <w:proofErr w:type="spellEnd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” przy al. Wojska Polskiego 2 w Szczecinie.</w:t>
      </w:r>
    </w:p>
    <w:p w:rsidR="00D14C5A" w:rsidRPr="009A3218" w:rsidRDefault="00D14C5A" w:rsidP="00D14C5A">
      <w:pPr>
        <w:pStyle w:val="Akapitzlist"/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D14C5A" w:rsidRPr="009A3218" w:rsidRDefault="00D14C5A" w:rsidP="00D14C5A">
      <w:p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Spacer studyjny po kwartałach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oznaczonych numerami 8, 9, 25, 38, 39, na którym zaprezentowane zostały koncepcje kwartałów odbył się w dniu </w:t>
      </w: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27 kwietnia 2019 r.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</w:p>
    <w:p w:rsidR="00D14C5A" w:rsidRPr="009A3218" w:rsidRDefault="00D14C5A" w:rsidP="00D14C5A">
      <w:pPr>
        <w:spacing w:before="120" w:after="120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Badanie opinii</w:t>
      </w:r>
      <w:r w:rsidRPr="009A3218">
        <w:rPr>
          <w:rFonts w:ascii="Arial" w:hAnsi="Arial" w:cs="Arial"/>
          <w:bCs/>
          <w:color w:val="365F91" w:themeColor="accent1" w:themeShade="BF"/>
          <w:sz w:val="24"/>
          <w:szCs w:val="24"/>
        </w:rPr>
        <w:t xml:space="preserve"> mieszkańców Miasta Szczecin odbywało się poprzez:</w:t>
      </w:r>
    </w:p>
    <w:p w:rsidR="00D14C5A" w:rsidRDefault="00D14C5A" w:rsidP="009423AD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bCs/>
          <w:color w:val="365F91" w:themeColor="accent1" w:themeShade="BF"/>
          <w:sz w:val="24"/>
          <w:szCs w:val="24"/>
        </w:rPr>
        <w:t>a) umieszczenie koncepcji zagospodarowania wnętrz kwartałów śródmiejskiej zabudowy Szczecin, oznaczonych numerami 8, 9, 25, 38, 39 na stronach internetowych Urzędu Miasta Szczecin: </w:t>
      </w:r>
      <w:hyperlink r:id="rId13" w:history="1">
        <w:r w:rsidRPr="009A3218">
          <w:rPr>
            <w:rFonts w:ascii="Arial" w:hAnsi="Arial" w:cs="Arial"/>
            <w:bCs/>
            <w:color w:val="365F91" w:themeColor="accent1" w:themeShade="BF"/>
            <w:sz w:val="24"/>
            <w:szCs w:val="24"/>
          </w:rPr>
          <w:t>http://konsultuj.szczecin.pl</w:t>
        </w:r>
      </w:hyperlink>
      <w:r w:rsidRPr="009A3218">
        <w:rPr>
          <w:rFonts w:ascii="Arial" w:hAnsi="Arial" w:cs="Arial"/>
          <w:bCs/>
          <w:color w:val="365F91" w:themeColor="accent1" w:themeShade="BF"/>
          <w:sz w:val="24"/>
          <w:szCs w:val="24"/>
        </w:rPr>
        <w:br/>
        <w:t xml:space="preserve">i </w:t>
      </w:r>
      <w:hyperlink r:id="rId14" w:history="1">
        <w:r w:rsidRPr="009A3218">
          <w:rPr>
            <w:rFonts w:ascii="Arial" w:hAnsi="Arial" w:cs="Arial"/>
            <w:bCs/>
            <w:color w:val="365F91" w:themeColor="accent1" w:themeShade="BF"/>
            <w:sz w:val="24"/>
            <w:szCs w:val="24"/>
          </w:rPr>
          <w:t>http://wojskapolskiego.szczecin.eu/</w:t>
        </w:r>
      </w:hyperlink>
      <w:r w:rsidRPr="009A3218">
        <w:rPr>
          <w:rFonts w:ascii="Arial" w:hAnsi="Arial" w:cs="Arial"/>
          <w:bCs/>
          <w:color w:val="365F91" w:themeColor="accent1" w:themeShade="BF"/>
          <w:sz w:val="24"/>
          <w:szCs w:val="24"/>
        </w:rPr>
        <w:t>.</w:t>
      </w:r>
    </w:p>
    <w:p w:rsidR="00BF0A53" w:rsidRDefault="00BF0A53" w:rsidP="009423AD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</w:p>
    <w:p w:rsidR="00BF0A53" w:rsidRDefault="00BF0A53" w:rsidP="009423AD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</w:p>
    <w:p w:rsidR="00BF0A53" w:rsidRDefault="00BF0A53" w:rsidP="009423AD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</w:p>
    <w:p w:rsidR="00BF0A53" w:rsidRPr="009A3218" w:rsidRDefault="00BF0A53" w:rsidP="009423AD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</w:p>
    <w:p w:rsidR="00D14C5A" w:rsidRPr="009A3218" w:rsidRDefault="00D14C5A" w:rsidP="009423AD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bCs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bCs/>
          <w:color w:val="365F91" w:themeColor="accent1" w:themeShade="BF"/>
          <w:sz w:val="24"/>
          <w:szCs w:val="24"/>
        </w:rPr>
        <w:t>b) przyjmowanie od mieszkańców Miasta Szczecin w terminie od 10 kwietnia 2019 r. do dnia 10 maja 2019 r. uwag dotyczących koncepcji zagospodarowania wnętrz kwartałów śródmiejskiej zabudowy Szczecin, oznaczonych numerami 8, 9, 25, 38, 39.</w:t>
      </w:r>
    </w:p>
    <w:p w:rsidR="00D14C5A" w:rsidRPr="009A3218" w:rsidRDefault="00D14C5A" w:rsidP="00D14C5A">
      <w:p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52669D" w:rsidRPr="009A3218" w:rsidRDefault="00C93912" w:rsidP="00D14C5A">
      <w:pPr>
        <w:spacing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Konsultacje społeczne </w:t>
      </w:r>
      <w:r w:rsidR="00274DAF" w:rsidRPr="009A3218">
        <w:rPr>
          <w:rFonts w:ascii="Arial" w:hAnsi="Arial" w:cs="Arial"/>
          <w:color w:val="365F91" w:themeColor="accent1" w:themeShade="BF"/>
          <w:sz w:val="24"/>
          <w:szCs w:val="24"/>
        </w:rPr>
        <w:t>odbyły się w terminie od dnia 10 kwietnia 2019 r. do dnia 10 maja 2019 r.</w:t>
      </w:r>
    </w:p>
    <w:p w:rsidR="00D71B12" w:rsidRPr="009A3218" w:rsidRDefault="00DE547D" w:rsidP="00D71B12">
      <w:pPr>
        <w:pStyle w:val="Nagwek1"/>
        <w:numPr>
          <w:ilvl w:val="0"/>
          <w:numId w:val="18"/>
        </w:numPr>
        <w:spacing w:before="120" w:line="360" w:lineRule="auto"/>
        <w:ind w:left="284" w:hanging="284"/>
        <w:rPr>
          <w:rFonts w:ascii="Arial" w:hAnsi="Arial" w:cs="Arial"/>
          <w:sz w:val="24"/>
          <w:szCs w:val="24"/>
        </w:rPr>
      </w:pPr>
      <w:bookmarkStart w:id="3" w:name="_Toc5883688"/>
      <w:r w:rsidRPr="009A3218">
        <w:rPr>
          <w:rFonts w:ascii="Arial" w:hAnsi="Arial" w:cs="Arial"/>
          <w:sz w:val="24"/>
          <w:szCs w:val="24"/>
        </w:rPr>
        <w:t>Przebieg konsultacji</w:t>
      </w:r>
      <w:bookmarkEnd w:id="3"/>
      <w:r w:rsidRPr="009A3218">
        <w:rPr>
          <w:rFonts w:ascii="Arial" w:hAnsi="Arial" w:cs="Arial"/>
          <w:sz w:val="24"/>
          <w:szCs w:val="24"/>
        </w:rPr>
        <w:t xml:space="preserve"> </w:t>
      </w:r>
    </w:p>
    <w:p w:rsidR="00DD7523" w:rsidRPr="009A3218" w:rsidRDefault="00DD7523" w:rsidP="009A3218">
      <w:pPr>
        <w:pStyle w:val="Nagwek1"/>
        <w:spacing w:before="120" w:line="360" w:lineRule="auto"/>
        <w:jc w:val="both"/>
        <w:rPr>
          <w:rFonts w:ascii="Arial" w:eastAsiaTheme="minorHAnsi" w:hAnsi="Arial" w:cs="Arial"/>
          <w:b w:val="0"/>
          <w:bCs w:val="0"/>
          <w:sz w:val="24"/>
          <w:szCs w:val="24"/>
        </w:rPr>
      </w:pPr>
      <w:r w:rsidRPr="009A3218">
        <w:rPr>
          <w:rFonts w:ascii="Arial" w:eastAsiaTheme="minorHAnsi" w:hAnsi="Arial" w:cs="Arial"/>
          <w:b w:val="0"/>
          <w:bCs w:val="0"/>
          <w:sz w:val="24"/>
          <w:szCs w:val="24"/>
        </w:rPr>
        <w:t>Konsultacje społeczne</w:t>
      </w:r>
      <w:r w:rsidR="00D71B12" w:rsidRPr="009A3218">
        <w:rPr>
          <w:rFonts w:ascii="Arial" w:eastAsiaTheme="minorHAnsi" w:hAnsi="Arial" w:cs="Arial"/>
          <w:b w:val="0"/>
          <w:bCs w:val="0"/>
          <w:sz w:val="24"/>
          <w:szCs w:val="24"/>
        </w:rPr>
        <w:t xml:space="preserve"> zostały</w:t>
      </w:r>
      <w:r w:rsidRPr="009A3218">
        <w:rPr>
          <w:rFonts w:ascii="Arial" w:eastAsiaTheme="minorHAnsi" w:hAnsi="Arial" w:cs="Arial"/>
          <w:b w:val="0"/>
          <w:bCs w:val="0"/>
          <w:sz w:val="24"/>
          <w:szCs w:val="24"/>
        </w:rPr>
        <w:t xml:space="preserve"> przeprowadzone w </w:t>
      </w:r>
      <w:r w:rsidR="00D71B12" w:rsidRPr="009A3218">
        <w:rPr>
          <w:rFonts w:ascii="Arial" w:eastAsiaTheme="minorHAnsi" w:hAnsi="Arial" w:cs="Arial"/>
          <w:b w:val="0"/>
          <w:bCs w:val="0"/>
          <w:sz w:val="24"/>
          <w:szCs w:val="24"/>
        </w:rPr>
        <w:t xml:space="preserve">poniżej wymienionej </w:t>
      </w:r>
      <w:r w:rsidRPr="009A3218">
        <w:rPr>
          <w:rFonts w:ascii="Arial" w:eastAsiaTheme="minorHAnsi" w:hAnsi="Arial" w:cs="Arial"/>
          <w:b w:val="0"/>
          <w:bCs w:val="0"/>
          <w:sz w:val="24"/>
          <w:szCs w:val="24"/>
        </w:rPr>
        <w:t>formie:</w:t>
      </w:r>
    </w:p>
    <w:p w:rsidR="00D71B12" w:rsidRPr="009A3218" w:rsidRDefault="00D71B12" w:rsidP="009A3218">
      <w:pPr>
        <w:pStyle w:val="Akapitzlist"/>
        <w:numPr>
          <w:ilvl w:val="0"/>
          <w:numId w:val="19"/>
        </w:numPr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Otwarte spotkania z mieszkańcami Miasta Szczecin w następujących terminach i miejscach:</w:t>
      </w:r>
    </w:p>
    <w:p w:rsidR="00DD7523" w:rsidRPr="009A3218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a) 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dnia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24 kwietnia 2019 r. o godzinie 16:30 w „ŚRODKU Śródmiejskim Punkcie Sąsiedzkim" przy ul. Królowej Jadwigi 44B w Szczecinie – konsultacje dotyczące koncepcji zagospodarowania wnętrza kwartału śródmiejskiej zabudowy Szczecin, oznaczonego numerem 8, ograniczonego ulicami: 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al. Wojska Polskiego – ul. Jagiellońską – al. Piastów w Szczecinie,</w:t>
      </w:r>
    </w:p>
    <w:p w:rsidR="001E679D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b) 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t>dnia 25 kwietnia 2019 r.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o godzinie 16:30 w „ŚRODKU Śródmiejskim Punkcie Sąsiedzkim" przy ul. Królowej Jadwigi 44B w Szczecinie – konsultacje dotyczące koncepcji zagospodarowania wnętrza kwartału śródmiejskiej zabudowy Szczecin, oznaczonego numerem 9, ograniczonego ulicami: 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al. Wojska Polskiego – ul. Piłsudskiego – ul. Monte Casino – ul. Jagiellońską w Szczecinie,</w:t>
      </w:r>
      <w:r w:rsidR="001E679D" w:rsidRPr="001E679D">
        <w:rPr>
          <w:noProof/>
          <w:lang w:eastAsia="pl-PL"/>
        </w:rPr>
        <w:t xml:space="preserve"> </w:t>
      </w:r>
    </w:p>
    <w:p w:rsidR="00DD7523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c) 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t>dnia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25 kwietnia 2019 r. o godzinie 18:00 w „ŚRODKU Śródmiejskim Punkcie Sąsiedzkim" przy ul. Królowej Jadwigi 44B w Szczecinie – konsultacje dotyczące koncepcji zagospodarowania wnętrza kwartału śródmiejskiej zabudowy Szczecin, oznaczonego numerem 25, ograniczonego ulicami: 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al. Wojska Polskiego – ul. Ściegiennego – al. Piastów – ul. Jagiellońską w Szczecinie,</w:t>
      </w:r>
    </w:p>
    <w:p w:rsidR="00BF0A53" w:rsidRDefault="00BF0A5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Default="00BF0A5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Default="00BF0A5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Default="00BF0A5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Pr="009A3218" w:rsidRDefault="00BF0A5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DD7523" w:rsidRPr="009A3218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d) 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t>dnia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26 kwietnia 2019 r. o godzinie 16:30 w Miejskiej Bibliotece Publicznej "</w:t>
      </w:r>
      <w:proofErr w:type="spellStart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ProMedia</w:t>
      </w:r>
      <w:proofErr w:type="spellEnd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" przy al. Wojska Polskiego 2 w Szczecinie – konsultacje dotyczące koncepcji zagospodarowania wnętrza kwartału śródmiejskiej zabudowy Szczecin, oznaczonego numerem 38, ograniczonego ulicami: al. Wojska Polskiego – ul. Krzywoustego – ul. Ks. Bogusława X w Szczecinie,</w:t>
      </w:r>
    </w:p>
    <w:p w:rsidR="00DD7523" w:rsidRPr="009A3218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e) 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t>dnia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26 kwietnia 2019 r. o godzinie 18:00 w Miejskiej Bibliotece Publicznej "</w:t>
      </w:r>
      <w:proofErr w:type="spellStart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ProMedia</w:t>
      </w:r>
      <w:proofErr w:type="spellEnd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" przy al. Wojska Polskiego 2 w Szczecinie – konsultacje dotyczące koncepcji zagospodarowania wnętrza kwartału śródmiejskiej zabudowy Szczecin, oznaczonego numerem 39, ograniczonego ulicami: al. Wojska Polskiego – ul. Śląską – ul. Więckowskiego w Szczecinie;</w:t>
      </w:r>
    </w:p>
    <w:p w:rsidR="00DD7523" w:rsidRPr="009A3218" w:rsidRDefault="00D71B12" w:rsidP="009A3218">
      <w:pPr>
        <w:pStyle w:val="Akapitzlist"/>
        <w:numPr>
          <w:ilvl w:val="0"/>
          <w:numId w:val="19"/>
        </w:numPr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S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>pacer studyjn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y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z mieszkańcami Miasta Szczecin po kwartałach oznaczonych numerami 8, 9, 25, 38, 39, na którym zaprezentowane zosta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ły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koncepcje zagospodarowania wnętrz kwartałów śródmiejskiej zabudowy Szczecin, oznaczonych numerami 8, 9, 25, 38, 39, który odb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ył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się w dniu 27 kwietnia 2019 r.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–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rozpocz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ął się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o godzinie 11:00 przy Placu Zgody 1;</w:t>
      </w:r>
    </w:p>
    <w:p w:rsidR="00DD7523" w:rsidRPr="009A3218" w:rsidRDefault="00D71B12" w:rsidP="009A3218">
      <w:pPr>
        <w:pStyle w:val="Akapitzlist"/>
        <w:numPr>
          <w:ilvl w:val="0"/>
          <w:numId w:val="19"/>
        </w:numPr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B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>adani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e</w:t>
      </w:r>
      <w:r w:rsidR="00DD7523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opinii mieszkańców Miasta Szczecin poprzez:</w:t>
      </w:r>
    </w:p>
    <w:p w:rsidR="00DD7523" w:rsidRPr="009A3218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a) umieszczenie koncepcji zagospodarowania wnętrz kwartałów śródmiejskiej zabudowy Szczecin, oznaczonych numerami 8, 9, 25, 38, 39 na stronach internetowych Urzędu Miasta Szczecin: </w:t>
      </w:r>
      <w:hyperlink r:id="rId15" w:history="1">
        <w:r w:rsidRPr="009A3218">
          <w:rPr>
            <w:rFonts w:ascii="Arial" w:hAnsi="Arial" w:cs="Arial"/>
            <w:color w:val="365F91" w:themeColor="accent1" w:themeShade="BF"/>
            <w:sz w:val="24"/>
            <w:szCs w:val="24"/>
          </w:rPr>
          <w:t>http://konsultuj.szczecin.pl</w:t>
        </w:r>
      </w:hyperlink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 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i </w:t>
      </w:r>
      <w:hyperlink r:id="rId16" w:history="1">
        <w:r w:rsidRPr="009A3218">
          <w:rPr>
            <w:rFonts w:ascii="Arial" w:hAnsi="Arial" w:cs="Arial"/>
            <w:color w:val="365F91" w:themeColor="accent1" w:themeShade="BF"/>
            <w:sz w:val="24"/>
            <w:szCs w:val="24"/>
          </w:rPr>
          <w:t>http://wojskapolskiego.szczecin.eu/</w:t>
        </w:r>
      </w:hyperlink>
      <w:r w:rsidR="009A3218">
        <w:rPr>
          <w:rFonts w:ascii="Arial" w:hAnsi="Arial" w:cs="Arial"/>
          <w:color w:val="365F91" w:themeColor="accent1" w:themeShade="BF"/>
          <w:sz w:val="24"/>
          <w:szCs w:val="24"/>
        </w:rPr>
        <w:t>,</w:t>
      </w:r>
    </w:p>
    <w:p w:rsidR="00DD7523" w:rsidRDefault="00DD7523" w:rsidP="009A3218">
      <w:pPr>
        <w:pStyle w:val="Akapitzlist"/>
        <w:keepLines/>
        <w:spacing w:before="120" w:after="12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b) przyjmowanie od mieszkańców Miasta Szczecin w terminie od 10 kwietnia 2019 r. do dnia 10 maja 2019 r. uwag dotyczących koncepcji zagospodarowania wnętrz kwartałów śródmiejskiej zabudowy Szczecin, oznaczonych numerami 8, 9, 25, 38, 39.</w:t>
      </w:r>
    </w:p>
    <w:p w:rsidR="00F52B50" w:rsidRPr="009A3218" w:rsidRDefault="00F52B50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W </w:t>
      </w:r>
      <w:r w:rsidR="009A3218">
        <w:rPr>
          <w:rFonts w:ascii="Arial" w:hAnsi="Arial" w:cs="Arial"/>
          <w:b/>
          <w:color w:val="365F91" w:themeColor="accent1" w:themeShade="BF"/>
          <w:sz w:val="24"/>
          <w:szCs w:val="24"/>
        </w:rPr>
        <w:t>konsultacjach</w:t>
      </w:r>
      <w:r w:rsidRPr="009A3218">
        <w:rPr>
          <w:rFonts w:ascii="Arial" w:hAnsi="Arial" w:cs="Arial"/>
          <w:b/>
          <w:color w:val="365F91" w:themeColor="accent1" w:themeShade="BF"/>
          <w:sz w:val="24"/>
          <w:szCs w:val="24"/>
        </w:rPr>
        <w:t xml:space="preserve"> z mieszkańcami Szczecina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w formie spotkań i spaceru studyjnego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uczestniczyli:</w:t>
      </w:r>
    </w:p>
    <w:p w:rsidR="00F52B50" w:rsidRPr="009A3218" w:rsidRDefault="00F52B50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Ze strony Urzędu Miasta Szczecin:</w:t>
      </w:r>
    </w:p>
    <w:p w:rsidR="00F52B50" w:rsidRPr="009A3218" w:rsidRDefault="00F52B50" w:rsidP="00C87491">
      <w:pPr>
        <w:pStyle w:val="Akapitzlist"/>
        <w:numPr>
          <w:ilvl w:val="0"/>
          <w:numId w:val="10"/>
        </w:numPr>
        <w:spacing w:before="120" w:after="0" w:line="360" w:lineRule="auto"/>
        <w:ind w:left="709" w:firstLine="28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Pan Jarosław Bond</w:t>
      </w:r>
      <w:r w:rsidR="00D71B12" w:rsidRPr="009A3218">
        <w:rPr>
          <w:rFonts w:ascii="Arial" w:hAnsi="Arial" w:cs="Arial"/>
          <w:color w:val="365F91" w:themeColor="accent1" w:themeShade="BF"/>
          <w:sz w:val="24"/>
          <w:szCs w:val="24"/>
        </w:rPr>
        <w:t>ar - Architekt Miasta Szczecin,</w:t>
      </w:r>
    </w:p>
    <w:p w:rsidR="00D71B12" w:rsidRPr="009A3218" w:rsidRDefault="00D71B12" w:rsidP="00C87491">
      <w:pPr>
        <w:pStyle w:val="Akapitzlist"/>
        <w:numPr>
          <w:ilvl w:val="0"/>
          <w:numId w:val="10"/>
        </w:numPr>
        <w:spacing w:before="120" w:after="0" w:line="360" w:lineRule="auto"/>
        <w:ind w:left="709" w:firstLine="28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Pani Olga </w:t>
      </w:r>
      <w:proofErr w:type="spellStart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Wasieńko</w:t>
      </w:r>
      <w:proofErr w:type="spellEnd"/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Stefanowska – Biuro Architekta Miasta,</w:t>
      </w:r>
    </w:p>
    <w:p w:rsidR="00D71B12" w:rsidRDefault="009A3218" w:rsidP="00C87491">
      <w:pPr>
        <w:pStyle w:val="Akapitzlist"/>
        <w:numPr>
          <w:ilvl w:val="0"/>
          <w:numId w:val="10"/>
        </w:numPr>
        <w:spacing w:before="120" w:after="0" w:line="360" w:lineRule="auto"/>
        <w:ind w:left="709" w:firstLine="28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Pani Renata Rolska-Kamińska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– Biuro Architekta Miasta,</w:t>
      </w:r>
    </w:p>
    <w:p w:rsidR="009423AD" w:rsidRDefault="009A3218" w:rsidP="009423AD">
      <w:pPr>
        <w:pStyle w:val="Akapitzlist"/>
        <w:numPr>
          <w:ilvl w:val="0"/>
          <w:numId w:val="10"/>
        </w:numPr>
        <w:spacing w:before="120" w:after="0" w:line="360" w:lineRule="auto"/>
        <w:ind w:left="709" w:firstLine="28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423AD">
        <w:rPr>
          <w:rFonts w:ascii="Arial" w:hAnsi="Arial" w:cs="Arial"/>
          <w:color w:val="365F91" w:themeColor="accent1" w:themeShade="BF"/>
          <w:sz w:val="24"/>
          <w:szCs w:val="24"/>
        </w:rPr>
        <w:t xml:space="preserve">Pan Tomasz </w:t>
      </w:r>
      <w:r w:rsidR="009423AD" w:rsidRPr="009423AD">
        <w:rPr>
          <w:rFonts w:ascii="Arial" w:hAnsi="Arial" w:cs="Arial"/>
          <w:color w:val="365F91" w:themeColor="accent1" w:themeShade="BF"/>
          <w:sz w:val="24"/>
          <w:szCs w:val="24"/>
        </w:rPr>
        <w:t>Jankowski – Biuro Architekta Miasta</w:t>
      </w:r>
    </w:p>
    <w:p w:rsidR="009423AD" w:rsidRDefault="009423AD" w:rsidP="009423AD">
      <w:pPr>
        <w:pStyle w:val="Akapitzlist"/>
        <w:numPr>
          <w:ilvl w:val="0"/>
          <w:numId w:val="10"/>
        </w:numPr>
        <w:spacing w:before="120" w:after="0" w:line="360" w:lineRule="auto"/>
        <w:ind w:left="709" w:firstLine="28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Pani Renata </w:t>
      </w:r>
      <w:proofErr w:type="spellStart"/>
      <w:r>
        <w:rPr>
          <w:rFonts w:ascii="Arial" w:hAnsi="Arial" w:cs="Arial"/>
          <w:color w:val="365F91" w:themeColor="accent1" w:themeShade="BF"/>
          <w:sz w:val="24"/>
          <w:szCs w:val="24"/>
        </w:rPr>
        <w:t>Biełaszewska</w:t>
      </w:r>
      <w:proofErr w:type="spellEnd"/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 Mamzer – doradca ds. rewitalizacji.</w:t>
      </w:r>
    </w:p>
    <w:p w:rsidR="00BF0A53" w:rsidRPr="009423AD" w:rsidRDefault="00BF0A53" w:rsidP="009423AD">
      <w:pPr>
        <w:pStyle w:val="Akapitzlist"/>
        <w:numPr>
          <w:ilvl w:val="0"/>
          <w:numId w:val="10"/>
        </w:numPr>
        <w:spacing w:before="120" w:after="0" w:line="360" w:lineRule="auto"/>
        <w:ind w:left="709" w:firstLine="28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F52B50" w:rsidRDefault="00F52B50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Dodatkowo </w:t>
      </w:r>
      <w:r w:rsidR="002D50CD">
        <w:rPr>
          <w:rFonts w:ascii="Arial" w:hAnsi="Arial" w:cs="Arial"/>
          <w:color w:val="365F91" w:themeColor="accent1" w:themeShade="BF"/>
          <w:sz w:val="24"/>
          <w:szCs w:val="24"/>
        </w:rPr>
        <w:t>w konsultacjach brali udział projektanci przygotowanych koncepcji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:</w:t>
      </w:r>
    </w:p>
    <w:p w:rsidR="002D50CD" w:rsidRDefault="002D50CD" w:rsidP="00CE1D79">
      <w:pPr>
        <w:pStyle w:val="Akapitzlist"/>
        <w:numPr>
          <w:ilvl w:val="0"/>
          <w:numId w:val="20"/>
        </w:numPr>
        <w:spacing w:line="360" w:lineRule="auto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Kwartał nr 8 – GÓRSKI CHMIELEWSKA ARCHITEKCI SP. Z O.O., Dominik Górski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,</w:t>
      </w:r>
    </w:p>
    <w:p w:rsidR="002D50CD" w:rsidRDefault="002D50CD" w:rsidP="00CE1D79">
      <w:pPr>
        <w:pStyle w:val="Akapitzlist"/>
        <w:numPr>
          <w:ilvl w:val="0"/>
          <w:numId w:val="20"/>
        </w:numPr>
        <w:spacing w:line="360" w:lineRule="auto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 xml:space="preserve">Kwartał nr 9 – </w:t>
      </w:r>
      <w:proofErr w:type="spellStart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JAZ+Architekci</w:t>
      </w:r>
      <w:proofErr w:type="spellEnd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, Andrzej</w:t>
      </w:r>
      <w:r w:rsidR="00CE1D79">
        <w:rPr>
          <w:rFonts w:ascii="Arial" w:hAnsi="Arial" w:cs="Arial"/>
          <w:color w:val="365F91" w:themeColor="accent1" w:themeShade="BF"/>
          <w:sz w:val="24"/>
          <w:szCs w:val="24"/>
        </w:rPr>
        <w:t xml:space="preserve"> Jaworski,</w:t>
      </w:r>
    </w:p>
    <w:p w:rsidR="002D50CD" w:rsidRPr="009423AD" w:rsidRDefault="002D50CD" w:rsidP="00CE1D79">
      <w:pPr>
        <w:pStyle w:val="Akapitzlist"/>
        <w:numPr>
          <w:ilvl w:val="0"/>
          <w:numId w:val="20"/>
        </w:numPr>
        <w:spacing w:line="360" w:lineRule="auto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Kwartał 25 i 38 –</w:t>
      </w:r>
      <w:proofErr w:type="spellStart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Utila</w:t>
      </w:r>
      <w:proofErr w:type="spellEnd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 xml:space="preserve">, Wyższa Szkoła Techniczna w Katowicach, Maciej </w:t>
      </w:r>
      <w:proofErr w:type="spellStart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Borsa</w:t>
      </w:r>
      <w:proofErr w:type="spellEnd"/>
      <w:r w:rsidR="00CE1D79">
        <w:rPr>
          <w:rFonts w:ascii="Arial" w:hAnsi="Arial" w:cs="Arial"/>
          <w:color w:val="365F91" w:themeColor="accent1" w:themeShade="BF"/>
          <w:sz w:val="24"/>
          <w:szCs w:val="24"/>
        </w:rPr>
        <w:t>,</w:t>
      </w:r>
    </w:p>
    <w:p w:rsidR="002D50CD" w:rsidRPr="009423AD" w:rsidRDefault="002D50CD" w:rsidP="00CE1D79">
      <w:pPr>
        <w:pStyle w:val="Akapitzlist"/>
        <w:numPr>
          <w:ilvl w:val="0"/>
          <w:numId w:val="20"/>
        </w:numPr>
        <w:spacing w:line="360" w:lineRule="auto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Kwartał 39 – GRID Architekci, A</w:t>
      </w:r>
      <w:r w:rsidR="00CE1D79">
        <w:rPr>
          <w:rFonts w:ascii="Arial" w:hAnsi="Arial" w:cs="Arial"/>
          <w:color w:val="365F91" w:themeColor="accent1" w:themeShade="BF"/>
          <w:sz w:val="24"/>
          <w:szCs w:val="24"/>
        </w:rPr>
        <w:t>rt</w:t>
      </w:r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 xml:space="preserve">ur </w:t>
      </w:r>
      <w:proofErr w:type="spellStart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Toboła</w:t>
      </w:r>
      <w:proofErr w:type="spellEnd"/>
      <w:r w:rsidRPr="002D50CD">
        <w:rPr>
          <w:rFonts w:ascii="Arial" w:hAnsi="Arial" w:cs="Arial"/>
          <w:color w:val="365F91" w:themeColor="accent1" w:themeShade="BF"/>
          <w:sz w:val="24"/>
          <w:szCs w:val="24"/>
        </w:rPr>
        <w:t>, Agnieszka Zając</w:t>
      </w:r>
      <w:r w:rsidR="00CE1D79"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A75A44" w:rsidRPr="00A75A44" w:rsidRDefault="00A75A44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A75A44">
        <w:rPr>
          <w:rFonts w:ascii="Arial" w:hAnsi="Arial" w:cs="Arial"/>
          <w:color w:val="365F91" w:themeColor="accent1" w:themeShade="BF"/>
          <w:sz w:val="24"/>
          <w:szCs w:val="24"/>
        </w:rPr>
        <w:t>Na listy</w:t>
      </w:r>
      <w:r w:rsidR="00F52B50" w:rsidRPr="00A75A44">
        <w:rPr>
          <w:rFonts w:ascii="Arial" w:hAnsi="Arial" w:cs="Arial"/>
          <w:color w:val="365F91" w:themeColor="accent1" w:themeShade="BF"/>
          <w:sz w:val="24"/>
          <w:szCs w:val="24"/>
        </w:rPr>
        <w:t xml:space="preserve"> obecności wpisało się</w:t>
      </w:r>
      <w:r w:rsidRPr="00A75A44">
        <w:rPr>
          <w:rFonts w:ascii="Arial" w:hAnsi="Arial" w:cs="Arial"/>
          <w:color w:val="365F91" w:themeColor="accent1" w:themeShade="BF"/>
          <w:sz w:val="24"/>
          <w:szCs w:val="24"/>
        </w:rPr>
        <w:t xml:space="preserve"> łącznie 52</w:t>
      </w:r>
      <w:r w:rsidR="00F52B50" w:rsidRPr="00A75A44">
        <w:rPr>
          <w:rFonts w:ascii="Arial" w:hAnsi="Arial" w:cs="Arial"/>
          <w:color w:val="365F91" w:themeColor="accent1" w:themeShade="BF"/>
          <w:sz w:val="24"/>
          <w:szCs w:val="24"/>
        </w:rPr>
        <w:t xml:space="preserve"> os</w:t>
      </w:r>
      <w:r w:rsidRPr="00A75A44">
        <w:rPr>
          <w:rFonts w:ascii="Arial" w:hAnsi="Arial" w:cs="Arial"/>
          <w:color w:val="365F91" w:themeColor="accent1" w:themeShade="BF"/>
          <w:sz w:val="24"/>
          <w:szCs w:val="24"/>
        </w:rPr>
        <w:t>oby.</w:t>
      </w:r>
      <w:r w:rsidR="00F52B50" w:rsidRPr="00A75A44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</w:p>
    <w:p w:rsidR="00A75A44" w:rsidRDefault="00CE1D79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Każde spotkanie </w:t>
      </w:r>
      <w:r w:rsidR="004D3507">
        <w:rPr>
          <w:rFonts w:ascii="Arial" w:hAnsi="Arial" w:cs="Arial"/>
          <w:color w:val="365F91" w:themeColor="accent1" w:themeShade="BF"/>
          <w:sz w:val="24"/>
          <w:szCs w:val="24"/>
        </w:rPr>
        <w:t xml:space="preserve">z mieszkańcami rozpoczynało się 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przedstawieni</w:t>
      </w:r>
      <w:r w:rsidR="004D3507">
        <w:rPr>
          <w:rFonts w:ascii="Arial" w:hAnsi="Arial" w:cs="Arial"/>
          <w:color w:val="365F91" w:themeColor="accent1" w:themeShade="BF"/>
          <w:sz w:val="24"/>
          <w:szCs w:val="24"/>
        </w:rPr>
        <w:t>em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przez </w:t>
      </w:r>
      <w:r w:rsidR="009423AD">
        <w:rPr>
          <w:rFonts w:ascii="Arial" w:hAnsi="Arial" w:cs="Arial"/>
          <w:color w:val="365F91" w:themeColor="accent1" w:themeShade="BF"/>
          <w:sz w:val="24"/>
          <w:szCs w:val="24"/>
        </w:rPr>
        <w:t xml:space="preserve">przedstawicieli Urzędu Miasta 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głównych zasad i podstaw prawnych konsultacji społecznych, pan Jarosław Bondar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 Archite</w:t>
      </w:r>
      <w:r w:rsidR="009423AD">
        <w:rPr>
          <w:rFonts w:ascii="Arial" w:hAnsi="Arial" w:cs="Arial"/>
          <w:color w:val="365F91" w:themeColor="accent1" w:themeShade="BF"/>
          <w:sz w:val="24"/>
          <w:szCs w:val="24"/>
        </w:rPr>
        <w:t>kt Miasta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 po krótkim wstępie oddawał głos projektantom danego kwartału, którego dotyczyło spotkanie.</w:t>
      </w:r>
      <w:r w:rsidR="009423AD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>Projektanci przedstawiając koncepcje posiłkowali się prezentacjami multimedialnymi oraz wizualizacjami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koncepcji zagospodarowań 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poszczególnych proponowanych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>kwartałów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przedstawionych w formie graficznej na planszach. 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Wszystkie opinie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i </w:t>
      </w:r>
      <w:r w:rsidR="00C364DD">
        <w:rPr>
          <w:rFonts w:ascii="Arial" w:hAnsi="Arial" w:cs="Arial"/>
          <w:color w:val="365F91" w:themeColor="accent1" w:themeShade="BF"/>
          <w:sz w:val="24"/>
          <w:szCs w:val="24"/>
        </w:rPr>
        <w:t>uwagi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osób zebranych na spot</w:t>
      </w:r>
      <w:r w:rsidR="009423AD">
        <w:rPr>
          <w:rFonts w:ascii="Arial" w:hAnsi="Arial" w:cs="Arial"/>
          <w:color w:val="365F91" w:themeColor="accent1" w:themeShade="BF"/>
          <w:sz w:val="24"/>
          <w:szCs w:val="24"/>
        </w:rPr>
        <w:t xml:space="preserve">kaniu spisano. </w:t>
      </w:r>
    </w:p>
    <w:p w:rsidR="00F52B50" w:rsidRDefault="009423AD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Z przeprowadzonych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dyskusji </w:t>
      </w:r>
      <w:r w:rsidR="00A75A44">
        <w:rPr>
          <w:rFonts w:ascii="Arial" w:hAnsi="Arial" w:cs="Arial"/>
          <w:color w:val="365F91" w:themeColor="accent1" w:themeShade="BF"/>
          <w:sz w:val="24"/>
          <w:szCs w:val="24"/>
        </w:rPr>
        <w:t xml:space="preserve">i złożonych formularzem konsultacyjnym uwag 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wyodrębniono następujące pytania, tezy i </w:t>
      </w:r>
      <w:r w:rsidR="00092A2D">
        <w:rPr>
          <w:rFonts w:ascii="Arial" w:hAnsi="Arial" w:cs="Arial"/>
          <w:color w:val="365F91" w:themeColor="accent1" w:themeShade="BF"/>
          <w:sz w:val="24"/>
          <w:szCs w:val="24"/>
        </w:rPr>
        <w:t>sugestie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:</w:t>
      </w:r>
    </w:p>
    <w:p w:rsidR="00C364DD" w:rsidRPr="00C364DD" w:rsidRDefault="00C364DD" w:rsidP="00C364DD">
      <w:pPr>
        <w:pStyle w:val="Akapitzlist"/>
        <w:numPr>
          <w:ilvl w:val="0"/>
          <w:numId w:val="21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Spotkanie mieszkańców </w:t>
      </w:r>
      <w:r w:rsidRPr="00C364DD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8</w:t>
      </w: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3571F0">
        <w:rPr>
          <w:rFonts w:ascii="Arial" w:hAnsi="Arial" w:cs="Arial"/>
          <w:color w:val="365F91" w:themeColor="accent1" w:themeShade="BF"/>
          <w:sz w:val="24"/>
          <w:szCs w:val="24"/>
        </w:rPr>
        <w:t xml:space="preserve">z </w:t>
      </w: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>dnia 24 kwietnia 2019 r.:</w:t>
      </w:r>
    </w:p>
    <w:p w:rsidR="00F52B50" w:rsidRDefault="00C364DD" w:rsidP="00AF5B58">
      <w:pPr>
        <w:pStyle w:val="Akapitzlist"/>
        <w:numPr>
          <w:ilvl w:val="0"/>
          <w:numId w:val="8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Ogólne śmietniki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dla wszystkich mieszkańców, </w:t>
      </w: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brak konsultacji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w tym temacie z </w:t>
      </w: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>mieszkańc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ami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F52B50" w:rsidRPr="009A3218" w:rsidRDefault="00C364DD" w:rsidP="00C87491">
      <w:pPr>
        <w:pStyle w:val="Akapitzlist"/>
        <w:numPr>
          <w:ilvl w:val="0"/>
          <w:numId w:val="8"/>
        </w:numPr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>Komórki lokatorskie mają być zabrane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, a</w:t>
      </w: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 xml:space="preserve"> nic w zamian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F52B50" w:rsidRDefault="00C364DD" w:rsidP="00C87491">
      <w:pPr>
        <w:pStyle w:val="Akapitzlist"/>
        <w:numPr>
          <w:ilvl w:val="0"/>
          <w:numId w:val="8"/>
        </w:numPr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>Większe konsultacje i pomoc w zrozumieniu zmian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0A582E" w:rsidRDefault="000A582E" w:rsidP="00C87491">
      <w:pPr>
        <w:pStyle w:val="Akapitzlist"/>
        <w:numPr>
          <w:ilvl w:val="0"/>
          <w:numId w:val="8"/>
        </w:numPr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W bardzo małej przestrzeni zawarte wszystko czego potrzebujemy.</w:t>
      </w:r>
    </w:p>
    <w:p w:rsidR="003571F0" w:rsidRDefault="003571F0" w:rsidP="003571F0">
      <w:pPr>
        <w:pStyle w:val="Akapitzlist"/>
        <w:numPr>
          <w:ilvl w:val="0"/>
          <w:numId w:val="21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>Spotkanie mieszkańców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Pr="000A582E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9 i Kwartału nr 25</w:t>
      </w:r>
      <w:r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 xml:space="preserve"> </w:t>
      </w:r>
      <w:r w:rsidRPr="003571F0">
        <w:rPr>
          <w:rFonts w:ascii="Arial" w:hAnsi="Arial" w:cs="Arial"/>
          <w:bCs/>
          <w:color w:val="365F91" w:themeColor="accent1" w:themeShade="BF"/>
          <w:sz w:val="24"/>
          <w:szCs w:val="24"/>
        </w:rPr>
        <w:t xml:space="preserve">z dnia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25 kwietnia 2019 r.</w:t>
      </w:r>
    </w:p>
    <w:p w:rsidR="00AF5B58" w:rsidRDefault="00AF5B58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Zmiana lokalizacji śmietnika od ul. Jagiellońskiej 13 z uwagi na wykorzystanie obiektu pr</w:t>
      </w:r>
      <w:r w:rsidR="00E301AE">
        <w:rPr>
          <w:rFonts w:ascii="Arial" w:hAnsi="Arial" w:cs="Arial"/>
          <w:color w:val="365F91" w:themeColor="accent1" w:themeShade="BF"/>
          <w:sz w:val="24"/>
          <w:szCs w:val="24"/>
        </w:rPr>
        <w:t>z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y ul. Jagiellońskiej 13/LU1 z TBS pod magazyn spożywczy.</w:t>
      </w:r>
    </w:p>
    <w:p w:rsidR="00AF5B58" w:rsidRDefault="00AF5B58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Więcej miejsc parkingowych.</w:t>
      </w:r>
    </w:p>
    <w:p w:rsidR="00AF5B58" w:rsidRDefault="00AF5B58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Więcej koszy na śmieci.</w:t>
      </w:r>
    </w:p>
    <w:p w:rsidR="00BF0A53" w:rsidRDefault="00BF0A53" w:rsidP="00BF0A53">
      <w:pPr>
        <w:pStyle w:val="Akapitzlist"/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9520F9" w:rsidRDefault="009520F9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Większe pomieszczenie na śmietnik.</w:t>
      </w:r>
    </w:p>
    <w:p w:rsidR="00AF5B58" w:rsidRDefault="00194FE2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Zbyt wiele przestrzeni poświęconej na trawniki </w:t>
      </w:r>
      <w:r w:rsidR="0080573A">
        <w:rPr>
          <w:rFonts w:ascii="Arial" w:hAnsi="Arial" w:cs="Arial"/>
          <w:color w:val="365F91" w:themeColor="accent1" w:themeShade="BF"/>
          <w:sz w:val="24"/>
          <w:szCs w:val="24"/>
        </w:rPr>
        <w:t>i niską zieleń o którą mieszkańcy nie będą dbać i szanować – istnieje szansa dewastacji zieleni. Niewystarczająca ilość miejsc parkingowych w stosunku do praktycznego zapotrzebowania lokatorów oraz przedsiębiorców</w:t>
      </w:r>
      <w:r w:rsidR="00A1522D">
        <w:rPr>
          <w:rFonts w:ascii="Arial" w:hAnsi="Arial" w:cs="Arial"/>
          <w:color w:val="365F91" w:themeColor="accent1" w:themeShade="BF"/>
          <w:sz w:val="24"/>
          <w:szCs w:val="24"/>
        </w:rPr>
        <w:t>. Zamykania podwórek furtkami oraz płotkami wydaje się być niezbędne. Zasadzenie wysokich drzew może powodować zacienienie w mieszkaniach, zasłonięcie widoku na podwórko.</w:t>
      </w:r>
    </w:p>
    <w:p w:rsidR="00A1522D" w:rsidRDefault="00A1522D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Zbyt wiele wyburzeń budynków – niektóre budynki planowane do rozbiórki pełnią funkcje z których nie trzeba rezygnować. Zmiana istniejącej nawierzchni na pieszo-jezdne ułatwi lokatorom podjazd pod bramę, łatwiejszy dojazd dla samochodów większych gabarytów np.: karetka.</w:t>
      </w:r>
    </w:p>
    <w:p w:rsidR="00A1522D" w:rsidRPr="009520F9" w:rsidRDefault="009520F9" w:rsidP="00AF5B58">
      <w:pPr>
        <w:pStyle w:val="Akapitzlist"/>
        <w:numPr>
          <w:ilvl w:val="0"/>
          <w:numId w:val="23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520F9">
        <w:rPr>
          <w:rFonts w:ascii="Arial" w:hAnsi="Arial" w:cs="Arial"/>
          <w:color w:val="365F91" w:themeColor="accent1" w:themeShade="BF"/>
          <w:sz w:val="24"/>
          <w:szCs w:val="24"/>
        </w:rPr>
        <w:t>Zmiana kolejności prac najpierw k</w:t>
      </w:r>
      <w:r w:rsidR="00A1522D" w:rsidRPr="009520F9">
        <w:rPr>
          <w:rFonts w:ascii="Arial" w:hAnsi="Arial" w:cs="Arial"/>
          <w:color w:val="365F91" w:themeColor="accent1" w:themeShade="BF"/>
          <w:sz w:val="24"/>
          <w:szCs w:val="24"/>
        </w:rPr>
        <w:t>ompleksowe remonty kamienic</w:t>
      </w:r>
      <w:r w:rsidRPr="009520F9">
        <w:rPr>
          <w:rFonts w:ascii="Arial" w:hAnsi="Arial" w:cs="Arial"/>
          <w:color w:val="365F91" w:themeColor="accent1" w:themeShade="BF"/>
          <w:sz w:val="24"/>
          <w:szCs w:val="24"/>
        </w:rPr>
        <w:t xml:space="preserve"> potem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z</w:t>
      </w:r>
      <w:r w:rsidRPr="009520F9">
        <w:rPr>
          <w:rFonts w:ascii="Arial" w:hAnsi="Arial" w:cs="Arial"/>
          <w:color w:val="365F91" w:themeColor="accent1" w:themeShade="BF"/>
          <w:sz w:val="24"/>
          <w:szCs w:val="24"/>
        </w:rPr>
        <w:t>ielone podwórka.</w:t>
      </w:r>
    </w:p>
    <w:p w:rsidR="003571F0" w:rsidRDefault="003571F0" w:rsidP="003571F0">
      <w:pPr>
        <w:pStyle w:val="Akapitzlist"/>
        <w:numPr>
          <w:ilvl w:val="0"/>
          <w:numId w:val="21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C364DD">
        <w:rPr>
          <w:rFonts w:ascii="Arial" w:hAnsi="Arial" w:cs="Arial"/>
          <w:color w:val="365F91" w:themeColor="accent1" w:themeShade="BF"/>
          <w:sz w:val="24"/>
          <w:szCs w:val="24"/>
        </w:rPr>
        <w:t>Spotkanie mieszkańców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Pr="009520F9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Kwartału nr 38</w:t>
      </w:r>
      <w:r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 xml:space="preserve"> i Kwartału nr 39 </w:t>
      </w:r>
      <w:r w:rsidRPr="003571F0">
        <w:rPr>
          <w:rFonts w:ascii="Arial" w:hAnsi="Arial" w:cs="Arial"/>
          <w:bCs/>
          <w:color w:val="365F91" w:themeColor="accent1" w:themeShade="BF"/>
          <w:sz w:val="24"/>
          <w:szCs w:val="24"/>
        </w:rPr>
        <w:t xml:space="preserve">z dnia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2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6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kwietnia 2019 r.</w:t>
      </w:r>
    </w:p>
    <w:p w:rsidR="003571F0" w:rsidRDefault="003571F0" w:rsidP="003571F0">
      <w:pPr>
        <w:pStyle w:val="Akapitzlist"/>
        <w:numPr>
          <w:ilvl w:val="0"/>
          <w:numId w:val="8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>Wydzielonego płotem podwórka przy ul. Więckowskiego 4 oficyna na działce 6/24:</w:t>
      </w:r>
    </w:p>
    <w:p w:rsidR="003571F0" w:rsidRPr="003571F0" w:rsidRDefault="003571F0" w:rsidP="003571F0">
      <w:pPr>
        <w:pStyle w:val="Akapitzlist"/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>- zachowania wydzielenia – ogrodzenia na granicy działki nr 6/24- zaprojektować osobne podwórko</w:t>
      </w:r>
    </w:p>
    <w:p w:rsidR="003571F0" w:rsidRPr="003571F0" w:rsidRDefault="003571F0" w:rsidP="003571F0">
      <w:pPr>
        <w:pStyle w:val="Akapitzlist"/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>- wymiana części podłoża na „ekologiczne”</w:t>
      </w:r>
    </w:p>
    <w:p w:rsidR="003571F0" w:rsidRDefault="003571F0" w:rsidP="003571F0">
      <w:pPr>
        <w:pStyle w:val="Akapitzlist"/>
        <w:spacing w:before="120" w:after="0" w:line="360" w:lineRule="auto"/>
        <w:ind w:left="1134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>- zachowanie kącika zieleni w wydzielonej części</w:t>
      </w:r>
      <w:r w:rsidR="00F21665"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3571F0" w:rsidRDefault="003571F0" w:rsidP="003571F0">
      <w:pPr>
        <w:pStyle w:val="Akapitzlist"/>
        <w:numPr>
          <w:ilvl w:val="0"/>
          <w:numId w:val="8"/>
        </w:numPr>
        <w:spacing w:before="120" w:after="0"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>Podwórka przy ul. Wojska Polskiego 7b oficyna na działce 6/29 - uwaga związana z zaproponowanym rodzajem przekształcenia we wnętrzu kwartału dotycząca uzasadnienia zapisu z koncepcji „ że dz. 6/29  nie posiada żadnego połączenia z droga publiczną…. Możliwe dojście przez działkę 6/12 …..jest historycznie uzasadnione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3571F0" w:rsidRPr="003571F0" w:rsidRDefault="003571F0" w:rsidP="003571F0">
      <w:pPr>
        <w:pStyle w:val="Akapitzlist"/>
        <w:numPr>
          <w:ilvl w:val="0"/>
          <w:numId w:val="8"/>
        </w:numPr>
        <w:tabs>
          <w:tab w:val="left" w:pos="1134"/>
        </w:tabs>
        <w:spacing w:line="360" w:lineRule="auto"/>
        <w:ind w:left="1134" w:hanging="425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 xml:space="preserve">Podwórka przy ul. Więckowskiego 6 oficyna  - wątpliwości związane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Pr="003571F0">
        <w:rPr>
          <w:rFonts w:ascii="Arial" w:hAnsi="Arial" w:cs="Arial"/>
          <w:color w:val="365F91" w:themeColor="accent1" w:themeShade="BF"/>
          <w:sz w:val="24"/>
          <w:szCs w:val="24"/>
        </w:rPr>
        <w:t>z koniecznością lokalizowania miejsc parkingowych wewnątrz kwartału.</w:t>
      </w:r>
    </w:p>
    <w:p w:rsidR="003571F0" w:rsidRDefault="00AF5B58" w:rsidP="00AF5B58">
      <w:pPr>
        <w:pStyle w:val="Akapitzlist"/>
        <w:numPr>
          <w:ilvl w:val="0"/>
          <w:numId w:val="8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AF5B58">
        <w:rPr>
          <w:rFonts w:ascii="Arial" w:hAnsi="Arial" w:cs="Arial"/>
          <w:color w:val="365F91" w:themeColor="accent1" w:themeShade="BF"/>
          <w:sz w:val="24"/>
          <w:szCs w:val="24"/>
        </w:rPr>
        <w:t>Przestrzeń miedzy budynkami jest zbyt mała na tak duży parking.</w:t>
      </w:r>
    </w:p>
    <w:p w:rsidR="00AF5B58" w:rsidRDefault="00AF5B58" w:rsidP="00AF5B58">
      <w:pPr>
        <w:pStyle w:val="Akapitzlist"/>
        <w:numPr>
          <w:ilvl w:val="0"/>
          <w:numId w:val="8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Nie zgadzam się z koncepcja zagospodarowania terenu na tyłach byłego kina Kosmos jako parkingu wielopoziomowego.</w:t>
      </w:r>
    </w:p>
    <w:p w:rsidR="00BF0A53" w:rsidRDefault="00BF0A53" w:rsidP="00BF0A53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BF0A53" w:rsidRPr="00BF0A53" w:rsidRDefault="00BF0A53" w:rsidP="00BF0A53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AF5B58" w:rsidRDefault="00AF5B58" w:rsidP="00AF5B58">
      <w:pPr>
        <w:pStyle w:val="Akapitzlist"/>
        <w:numPr>
          <w:ilvl w:val="0"/>
          <w:numId w:val="8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Przestrzeń za kinem powinna być przestrzenią publiczną, zagospodarowaną np. pawilonami z ogródkami, miejsca postojowe na obrzeżach.</w:t>
      </w:r>
    </w:p>
    <w:p w:rsidR="009520F9" w:rsidRDefault="009520F9" w:rsidP="00AF5B58">
      <w:pPr>
        <w:pStyle w:val="Akapitzlist"/>
        <w:numPr>
          <w:ilvl w:val="0"/>
          <w:numId w:val="8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Podwórko przy ul. Więckowskiego 4 powinno być zamknięte. Podwórko jest własnością lokatorów i jest zapisane w księdze wieczystej. Podłoże podwórka wymienić na ekologiczne. Zieleń powinna być zachowana.</w:t>
      </w:r>
    </w:p>
    <w:p w:rsidR="00AF5B58" w:rsidRDefault="009520F9" w:rsidP="00AF5B58">
      <w:pPr>
        <w:pStyle w:val="Akapitzlist"/>
        <w:numPr>
          <w:ilvl w:val="0"/>
          <w:numId w:val="8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 W pierwszej kolejności należy przeprowadzić remont bramy przy ul. Więckowskiego 5, elewację i zabezpieczyć wejście. Nie zabezpieczone podwórko będzie wybiegiem dla psów.</w:t>
      </w:r>
    </w:p>
    <w:p w:rsidR="000A582E" w:rsidRDefault="000A582E" w:rsidP="00AF5B58">
      <w:pPr>
        <w:pStyle w:val="Akapitzlist"/>
        <w:numPr>
          <w:ilvl w:val="0"/>
          <w:numId w:val="8"/>
        </w:num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Najpierw remont budynków później zagospodarowanie wnętrz kwartału.</w:t>
      </w:r>
    </w:p>
    <w:p w:rsidR="000A582E" w:rsidRPr="00AF5B58" w:rsidRDefault="000A582E" w:rsidP="000A47B7">
      <w:pPr>
        <w:pStyle w:val="Akapitzlist"/>
        <w:spacing w:before="120" w:after="0" w:line="360" w:lineRule="auto"/>
        <w:ind w:left="1070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</w:p>
    <w:p w:rsidR="000A0A77" w:rsidRDefault="000A0A77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E301AE">
        <w:rPr>
          <w:rFonts w:ascii="Arial" w:hAnsi="Arial" w:cs="Arial"/>
          <w:color w:val="365F91" w:themeColor="accent1" w:themeShade="BF"/>
          <w:sz w:val="24"/>
          <w:szCs w:val="24"/>
        </w:rPr>
        <w:t>Spa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 xml:space="preserve">cer studyjny odbył się </w:t>
      </w:r>
      <w:r w:rsidR="000C6A6F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odbył się w dniu </w:t>
      </w:r>
      <w:r w:rsidR="000C6A6F" w:rsidRPr="009A3218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>27 kwietnia 2019 r.</w:t>
      </w:r>
      <w:r w:rsidR="000C6A6F">
        <w:rPr>
          <w:rFonts w:ascii="Arial" w:hAnsi="Arial" w:cs="Arial"/>
          <w:b/>
          <w:bCs/>
          <w:color w:val="365F91" w:themeColor="accent1" w:themeShade="BF"/>
          <w:sz w:val="24"/>
          <w:szCs w:val="24"/>
        </w:rPr>
        <w:t xml:space="preserve"> </w:t>
      </w:r>
      <w:r w:rsidR="000C6A6F">
        <w:rPr>
          <w:rFonts w:ascii="Arial" w:hAnsi="Arial" w:cs="Arial"/>
          <w:bCs/>
          <w:color w:val="365F91" w:themeColor="accent1" w:themeShade="BF"/>
          <w:sz w:val="24"/>
          <w:szCs w:val="24"/>
        </w:rPr>
        <w:t xml:space="preserve">i 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m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iał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na celu przybliżenie mieszkańcom 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>kwartałów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proponowanych</w:t>
      </w:r>
      <w:r w:rsidR="00BD3019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koncepcji</w:t>
      </w:r>
      <w:r w:rsidR="00BD3019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. </w:t>
      </w:r>
    </w:p>
    <w:p w:rsidR="00E71BED" w:rsidRDefault="00E71BED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>
        <w:rPr>
          <w:rFonts w:ascii="Arial" w:hAnsi="Arial" w:cs="Arial"/>
          <w:color w:val="365F91" w:themeColor="accent1" w:themeShade="BF"/>
          <w:sz w:val="24"/>
          <w:szCs w:val="24"/>
        </w:rPr>
        <w:t>Z P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lacu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Zgody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uczestnicy spaceru przeszli na </w:t>
      </w:r>
      <w:r>
        <w:rPr>
          <w:rFonts w:ascii="Arial" w:hAnsi="Arial" w:cs="Arial"/>
          <w:color w:val="365F91" w:themeColor="accent1" w:themeShade="BF"/>
          <w:sz w:val="24"/>
          <w:szCs w:val="24"/>
        </w:rPr>
        <w:t>wraz z projektantami do poszczególnych kwartałów. Każdy projektant przedstawiał opracowanie graficzne koncepcji zagospodarowania konkretnego podwórka.</w:t>
      </w:r>
    </w:p>
    <w:p w:rsidR="00F52B50" w:rsidRPr="009A3218" w:rsidRDefault="004E41D6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Uczestnicy spotkań 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 xml:space="preserve">i spaceru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mogli również na miejscu wypełnić formularz konsultacyjny</w:t>
      </w:r>
      <w:r w:rsidR="00F52B50" w:rsidRPr="009A3218">
        <w:rPr>
          <w:rFonts w:ascii="Arial" w:hAnsi="Arial" w:cs="Arial"/>
          <w:color w:val="365F91" w:themeColor="accent1" w:themeShade="BF"/>
          <w:sz w:val="24"/>
          <w:szCs w:val="24"/>
        </w:rPr>
        <w:t>.</w:t>
      </w:r>
    </w:p>
    <w:p w:rsidR="00F52B50" w:rsidRPr="009A3218" w:rsidRDefault="00F52B50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Uwzględniono i zapisano również uwagi mieszkańców wyrażone werbalnie podczas przeprowadzonych spotkań konsultacyjnych.</w:t>
      </w:r>
    </w:p>
    <w:p w:rsidR="00A60E33" w:rsidRPr="009A3218" w:rsidRDefault="00DE547D" w:rsidP="00D71B12">
      <w:pPr>
        <w:pStyle w:val="Nagwek1"/>
        <w:numPr>
          <w:ilvl w:val="0"/>
          <w:numId w:val="19"/>
        </w:numPr>
        <w:spacing w:before="120" w:line="360" w:lineRule="auto"/>
        <w:ind w:left="284" w:hanging="284"/>
        <w:rPr>
          <w:rFonts w:ascii="Arial" w:hAnsi="Arial" w:cs="Arial"/>
          <w:sz w:val="24"/>
          <w:szCs w:val="24"/>
        </w:rPr>
      </w:pPr>
      <w:bookmarkStart w:id="4" w:name="_Toc5883689"/>
      <w:r w:rsidRPr="009A3218">
        <w:rPr>
          <w:rFonts w:ascii="Arial" w:hAnsi="Arial" w:cs="Arial"/>
          <w:sz w:val="24"/>
          <w:szCs w:val="24"/>
        </w:rPr>
        <w:t>Wnioski, uwagi i opinie zgłoszone w ramach konsultacji wraz ze sposobem ich rozpatrzenia</w:t>
      </w:r>
      <w:bookmarkEnd w:id="4"/>
    </w:p>
    <w:p w:rsidR="00DE547D" w:rsidRPr="00E301AE" w:rsidRDefault="00E301AE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E301AE">
        <w:rPr>
          <w:rFonts w:ascii="Arial" w:hAnsi="Arial" w:cs="Arial"/>
          <w:color w:val="365F91" w:themeColor="accent1" w:themeShade="BF"/>
          <w:sz w:val="24"/>
          <w:szCs w:val="24"/>
        </w:rPr>
        <w:t>Łącznie zarejestrowano 32</w:t>
      </w:r>
      <w:r w:rsidR="00DE547D" w:rsidRPr="00E301AE">
        <w:rPr>
          <w:rFonts w:ascii="Arial" w:hAnsi="Arial" w:cs="Arial"/>
          <w:color w:val="365F91" w:themeColor="accent1" w:themeShade="BF"/>
          <w:sz w:val="24"/>
          <w:szCs w:val="24"/>
        </w:rPr>
        <w:t xml:space="preserve"> uwag</w:t>
      </w:r>
      <w:r w:rsidR="0052669D" w:rsidRPr="00E301AE">
        <w:rPr>
          <w:rFonts w:ascii="Arial" w:hAnsi="Arial" w:cs="Arial"/>
          <w:color w:val="365F91" w:themeColor="accent1" w:themeShade="BF"/>
          <w:sz w:val="24"/>
          <w:szCs w:val="24"/>
        </w:rPr>
        <w:t xml:space="preserve">i i opinie, których tabelaryczne zestawienie </w:t>
      </w:r>
      <w:r w:rsidR="00025333" w:rsidRPr="00E301AE">
        <w:rPr>
          <w:rFonts w:ascii="Arial" w:hAnsi="Arial" w:cs="Arial"/>
          <w:color w:val="365F91" w:themeColor="accent1" w:themeShade="BF"/>
          <w:sz w:val="24"/>
          <w:szCs w:val="24"/>
        </w:rPr>
        <w:t xml:space="preserve">wraz </w:t>
      </w:r>
      <w:r w:rsidR="00936FFA" w:rsidRPr="00E301AE">
        <w:rPr>
          <w:rFonts w:ascii="Arial" w:hAnsi="Arial" w:cs="Arial"/>
          <w:color w:val="365F91" w:themeColor="accent1" w:themeShade="BF"/>
          <w:sz w:val="24"/>
          <w:szCs w:val="24"/>
        </w:rPr>
        <w:br/>
      </w:r>
      <w:r w:rsidR="00025333" w:rsidRPr="00E301AE">
        <w:rPr>
          <w:rFonts w:ascii="Arial" w:hAnsi="Arial" w:cs="Arial"/>
          <w:color w:val="365F91" w:themeColor="accent1" w:themeShade="BF"/>
          <w:sz w:val="24"/>
          <w:szCs w:val="24"/>
        </w:rPr>
        <w:t xml:space="preserve">z odniesieniem do nich przez projektantów </w:t>
      </w:r>
      <w:r w:rsidR="0052669D" w:rsidRPr="00E301AE">
        <w:rPr>
          <w:rFonts w:ascii="Arial" w:hAnsi="Arial" w:cs="Arial"/>
          <w:color w:val="365F91" w:themeColor="accent1" w:themeShade="BF"/>
          <w:sz w:val="24"/>
          <w:szCs w:val="24"/>
        </w:rPr>
        <w:t xml:space="preserve">stanowi </w:t>
      </w:r>
      <w:r w:rsidR="00DE547D" w:rsidRPr="00E301AE">
        <w:rPr>
          <w:rFonts w:ascii="Arial" w:hAnsi="Arial" w:cs="Arial"/>
          <w:color w:val="365F91" w:themeColor="accent1" w:themeShade="BF"/>
          <w:sz w:val="24"/>
          <w:szCs w:val="24"/>
        </w:rPr>
        <w:t>załącznik nr 1 do niniejszego raportu.</w:t>
      </w:r>
    </w:p>
    <w:p w:rsidR="00C87491" w:rsidRPr="009A3218" w:rsidRDefault="00C87491" w:rsidP="00C87491">
      <w:pPr>
        <w:spacing w:before="120" w:after="0" w:line="360" w:lineRule="auto"/>
        <w:jc w:val="both"/>
        <w:rPr>
          <w:rFonts w:ascii="Arial" w:hAnsi="Arial" w:cs="Arial"/>
          <w:color w:val="365F91" w:themeColor="accent1" w:themeShade="BF"/>
          <w:sz w:val="24"/>
          <w:szCs w:val="24"/>
        </w:rPr>
      </w:pP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Do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 xml:space="preserve"> raportu załączono prezentację graficzną </w:t>
      </w:r>
      <w:r w:rsidR="00DE547D" w:rsidRPr="009A3218">
        <w:rPr>
          <w:rFonts w:ascii="Arial" w:hAnsi="Arial" w:cs="Arial"/>
          <w:color w:val="365F91" w:themeColor="accent1" w:themeShade="BF"/>
          <w:sz w:val="24"/>
          <w:szCs w:val="24"/>
        </w:rPr>
        <w:t>dot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ycząc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>ą</w:t>
      </w:r>
      <w:r w:rsidR="00BD3019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>poszczególnych koncepcji, które</w:t>
      </w:r>
      <w:r w:rsidR="00DE547D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 xml:space="preserve">zostały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>za</w:t>
      </w:r>
      <w:r w:rsidR="00DE547D" w:rsidRPr="009A3218">
        <w:rPr>
          <w:rFonts w:ascii="Arial" w:hAnsi="Arial" w:cs="Arial"/>
          <w:color w:val="365F91" w:themeColor="accent1" w:themeShade="BF"/>
          <w:sz w:val="24"/>
          <w:szCs w:val="24"/>
        </w:rPr>
        <w:t>prezentowan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>e</w:t>
      </w:r>
      <w:r w:rsidR="00DE547D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 </w:t>
      </w:r>
      <w:r w:rsidR="000C6A6F">
        <w:rPr>
          <w:rFonts w:ascii="Arial" w:hAnsi="Arial" w:cs="Arial"/>
          <w:color w:val="365F91" w:themeColor="accent1" w:themeShade="BF"/>
          <w:sz w:val="24"/>
          <w:szCs w:val="24"/>
        </w:rPr>
        <w:t>m</w:t>
      </w:r>
      <w:r w:rsidR="00DE547D"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ieszkańcom w czasie spotkań konsultacyjnych </w:t>
      </w:r>
      <w:r w:rsidRPr="009A3218">
        <w:rPr>
          <w:rFonts w:ascii="Arial" w:hAnsi="Arial" w:cs="Arial"/>
          <w:color w:val="365F91" w:themeColor="accent1" w:themeShade="BF"/>
          <w:sz w:val="24"/>
          <w:szCs w:val="24"/>
        </w:rPr>
        <w:t xml:space="preserve">– załącznik nr 2. </w:t>
      </w:r>
    </w:p>
    <w:p w:rsidR="00DE547D" w:rsidRPr="009A3218" w:rsidRDefault="00DE547D" w:rsidP="00F85260">
      <w:pPr>
        <w:spacing w:after="0"/>
        <w:rPr>
          <w:rFonts w:ascii="Arial" w:hAnsi="Arial" w:cs="Arial"/>
          <w:bCs/>
          <w:color w:val="365F91" w:themeColor="accent1" w:themeShade="BF"/>
          <w:kern w:val="36"/>
          <w:sz w:val="24"/>
          <w:szCs w:val="24"/>
        </w:rPr>
      </w:pPr>
    </w:p>
    <w:sectPr w:rsidR="00DE547D" w:rsidRPr="009A3218" w:rsidSect="00033E14">
      <w:footerReference w:type="default" r:id="rId17"/>
      <w:footerReference w:type="first" r:id="rId18"/>
      <w:pgSz w:w="11906" w:h="16838"/>
      <w:pgMar w:top="1417" w:right="1417" w:bottom="851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01AE" w:rsidRDefault="00E301AE" w:rsidP="00DE547D">
      <w:pPr>
        <w:spacing w:after="0" w:line="240" w:lineRule="auto"/>
      </w:pPr>
      <w:r>
        <w:separator/>
      </w:r>
    </w:p>
  </w:endnote>
  <w:endnote w:type="continuationSeparator" w:id="0">
    <w:p w:rsidR="00E301AE" w:rsidRDefault="00E301AE" w:rsidP="00DE54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Arial" w:hAnsi="Arial" w:cs="Arial"/>
        <w:color w:val="0070C0"/>
        <w:sz w:val="20"/>
        <w:szCs w:val="20"/>
      </w:rPr>
      <w:id w:val="1748030499"/>
      <w:docPartObj>
        <w:docPartGallery w:val="Page Numbers (Bottom of Page)"/>
        <w:docPartUnique/>
      </w:docPartObj>
    </w:sdtPr>
    <w:sdtEndPr>
      <w:rPr>
        <w:spacing w:val="60"/>
      </w:rPr>
    </w:sdtEndPr>
    <w:sdtContent>
      <w:p w:rsidR="00E301AE" w:rsidRPr="00033E14" w:rsidRDefault="00BF0A53">
        <w:pPr>
          <w:pStyle w:val="Stopka"/>
          <w:pBdr>
            <w:top w:val="single" w:sz="4" w:space="1" w:color="D9D9D9" w:themeColor="background1" w:themeShade="D9"/>
          </w:pBdr>
          <w:rPr>
            <w:rFonts w:ascii="Arial" w:hAnsi="Arial" w:cs="Arial"/>
            <w:b/>
            <w:color w:val="0070C0"/>
            <w:sz w:val="20"/>
            <w:szCs w:val="20"/>
          </w:rPr>
        </w:pPr>
        <w:r w:rsidRPr="00BF0A53">
          <w:rPr>
            <w:rFonts w:ascii="Arial" w:hAnsi="Arial" w:cs="Arial"/>
            <w:noProof/>
            <w:color w:val="0070C0"/>
            <w:sz w:val="20"/>
            <w:szCs w:val="20"/>
            <w:lang w:eastAsia="pl-PL"/>
          </w:rPr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38418</wp:posOffset>
              </wp:positionH>
              <wp:positionV relativeFrom="margin">
                <wp:posOffset>-342582</wp:posOffset>
              </wp:positionV>
              <wp:extent cx="6010275" cy="467360"/>
              <wp:effectExtent l="0" t="0" r="0" b="8890"/>
              <wp:wrapNone/>
              <wp:docPr id="11" name="Obraz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FE_POPT_projekt WP.jpg"/>
                      <pic:cNvPicPr/>
                    </pic:nvPicPr>
                    <pic:blipFill rotWithShape="1">
                      <a:blip r:embed="rId1" cstate="print">
                        <a:extLst>
                          <a:ext uri="{28A0092B-C50C-407E-A947-70E740481C1C}">
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</a:ext>
                        </a:extLst>
                      </a:blip>
                      <a:srcRect t="23234" b="24981"/>
                      <a:stretch/>
                    </pic:blipFill>
                    <pic:spPr bwMode="auto">
                      <a:xfrm>
                        <a:off x="0" y="0"/>
                        <a:ext cx="6013613" cy="467832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pic:spPr>
                  </pic:pic>
                </a:graphicData>
              </a:graphic>
            </wp:anchor>
          </w:drawing>
        </w:r>
        <w:r w:rsidR="008D5572" w:rsidRPr="00033E14">
          <w:rPr>
            <w:rFonts w:ascii="Arial" w:hAnsi="Arial" w:cs="Arial"/>
            <w:color w:val="0070C0"/>
            <w:sz w:val="20"/>
            <w:szCs w:val="20"/>
          </w:rPr>
          <w:fldChar w:fldCharType="begin"/>
        </w:r>
        <w:r w:rsidR="00E301AE" w:rsidRPr="00033E14">
          <w:rPr>
            <w:rFonts w:ascii="Arial" w:hAnsi="Arial" w:cs="Arial"/>
            <w:color w:val="0070C0"/>
            <w:sz w:val="20"/>
            <w:szCs w:val="20"/>
          </w:rPr>
          <w:instrText xml:space="preserve"> PAGE   \* MERGEFORMAT </w:instrText>
        </w:r>
        <w:r w:rsidR="008D5572" w:rsidRPr="00033E14">
          <w:rPr>
            <w:rFonts w:ascii="Arial" w:hAnsi="Arial" w:cs="Arial"/>
            <w:color w:val="0070C0"/>
            <w:sz w:val="20"/>
            <w:szCs w:val="20"/>
          </w:rPr>
          <w:fldChar w:fldCharType="separate"/>
        </w:r>
        <w:r w:rsidR="00CE14E6" w:rsidRPr="00CE14E6">
          <w:rPr>
            <w:rFonts w:ascii="Arial" w:hAnsi="Arial" w:cs="Arial"/>
            <w:b/>
            <w:noProof/>
            <w:color w:val="0070C0"/>
            <w:sz w:val="20"/>
            <w:szCs w:val="20"/>
          </w:rPr>
          <w:t>8</w:t>
        </w:r>
        <w:r w:rsidR="008D5572" w:rsidRPr="00033E14">
          <w:rPr>
            <w:rFonts w:ascii="Arial" w:hAnsi="Arial" w:cs="Arial"/>
            <w:color w:val="0070C0"/>
            <w:sz w:val="20"/>
            <w:szCs w:val="20"/>
          </w:rPr>
          <w:fldChar w:fldCharType="end"/>
        </w:r>
        <w:r w:rsidR="00E301AE" w:rsidRPr="00033E14">
          <w:rPr>
            <w:rFonts w:ascii="Arial" w:hAnsi="Arial" w:cs="Arial"/>
            <w:b/>
            <w:color w:val="0070C0"/>
            <w:sz w:val="20"/>
            <w:szCs w:val="20"/>
          </w:rPr>
          <w:t xml:space="preserve"> | </w:t>
        </w:r>
        <w:r w:rsidR="00E301AE" w:rsidRPr="00033E14">
          <w:rPr>
            <w:rFonts w:ascii="Arial" w:hAnsi="Arial" w:cs="Arial"/>
            <w:color w:val="0070C0"/>
            <w:spacing w:val="60"/>
            <w:sz w:val="20"/>
            <w:szCs w:val="20"/>
          </w:rPr>
          <w:t>Strona</w:t>
        </w:r>
      </w:p>
    </w:sdtContent>
  </w:sdt>
  <w:p w:rsidR="00E301AE" w:rsidRDefault="00E301AE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0A53" w:rsidRDefault="00BF0A53">
    <w:pPr>
      <w:pStyle w:val="Stopka"/>
    </w:pPr>
    <w:r w:rsidRPr="00BF0A53">
      <w:rPr>
        <w:noProof/>
        <w:lang w:eastAsia="pl-PL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-113982</wp:posOffset>
          </wp:positionH>
          <wp:positionV relativeFrom="margin">
            <wp:posOffset>-494982</wp:posOffset>
          </wp:positionV>
          <wp:extent cx="6010275" cy="467360"/>
          <wp:effectExtent l="0" t="0" r="0" b="8890"/>
          <wp:wrapNone/>
          <wp:docPr id="10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E_POPT_projekt WP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 t="23234" b="24981"/>
                  <a:stretch/>
                </pic:blipFill>
                <pic:spPr bwMode="auto">
                  <a:xfrm>
                    <a:off x="0" y="0"/>
                    <a:ext cx="6013613" cy="46783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:rsidR="00BF0A53" w:rsidRDefault="00BF0A53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01AE" w:rsidRDefault="00E301AE" w:rsidP="00DE547D">
      <w:pPr>
        <w:spacing w:after="0" w:line="240" w:lineRule="auto"/>
      </w:pPr>
      <w:r>
        <w:separator/>
      </w:r>
    </w:p>
  </w:footnote>
  <w:footnote w:type="continuationSeparator" w:id="0">
    <w:p w:rsidR="00E301AE" w:rsidRDefault="00E301AE" w:rsidP="00DE54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B13C17"/>
    <w:multiLevelType w:val="hybridMultilevel"/>
    <w:tmpl w:val="F99A4DC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D6458D"/>
    <w:multiLevelType w:val="hybridMultilevel"/>
    <w:tmpl w:val="F67452DA"/>
    <w:lvl w:ilvl="0" w:tplc="0415000F">
      <w:start w:val="1"/>
      <w:numFmt w:val="decimal"/>
      <w:lvlText w:val="%1."/>
      <w:lvlJc w:val="left"/>
      <w:pPr>
        <w:ind w:left="1485" w:hanging="360"/>
      </w:pPr>
    </w:lvl>
    <w:lvl w:ilvl="1" w:tplc="04150019" w:tentative="1">
      <w:start w:val="1"/>
      <w:numFmt w:val="lowerLetter"/>
      <w:lvlText w:val="%2."/>
      <w:lvlJc w:val="left"/>
      <w:pPr>
        <w:ind w:left="2205" w:hanging="360"/>
      </w:pPr>
    </w:lvl>
    <w:lvl w:ilvl="2" w:tplc="0415001B" w:tentative="1">
      <w:start w:val="1"/>
      <w:numFmt w:val="lowerRoman"/>
      <w:lvlText w:val="%3."/>
      <w:lvlJc w:val="right"/>
      <w:pPr>
        <w:ind w:left="2925" w:hanging="180"/>
      </w:pPr>
    </w:lvl>
    <w:lvl w:ilvl="3" w:tplc="0415000F" w:tentative="1">
      <w:start w:val="1"/>
      <w:numFmt w:val="decimal"/>
      <w:lvlText w:val="%4."/>
      <w:lvlJc w:val="left"/>
      <w:pPr>
        <w:ind w:left="3645" w:hanging="360"/>
      </w:pPr>
    </w:lvl>
    <w:lvl w:ilvl="4" w:tplc="04150019" w:tentative="1">
      <w:start w:val="1"/>
      <w:numFmt w:val="lowerLetter"/>
      <w:lvlText w:val="%5."/>
      <w:lvlJc w:val="left"/>
      <w:pPr>
        <w:ind w:left="4365" w:hanging="360"/>
      </w:pPr>
    </w:lvl>
    <w:lvl w:ilvl="5" w:tplc="0415001B" w:tentative="1">
      <w:start w:val="1"/>
      <w:numFmt w:val="lowerRoman"/>
      <w:lvlText w:val="%6."/>
      <w:lvlJc w:val="right"/>
      <w:pPr>
        <w:ind w:left="5085" w:hanging="180"/>
      </w:pPr>
    </w:lvl>
    <w:lvl w:ilvl="6" w:tplc="0415000F" w:tentative="1">
      <w:start w:val="1"/>
      <w:numFmt w:val="decimal"/>
      <w:lvlText w:val="%7."/>
      <w:lvlJc w:val="left"/>
      <w:pPr>
        <w:ind w:left="5805" w:hanging="360"/>
      </w:pPr>
    </w:lvl>
    <w:lvl w:ilvl="7" w:tplc="04150019" w:tentative="1">
      <w:start w:val="1"/>
      <w:numFmt w:val="lowerLetter"/>
      <w:lvlText w:val="%8."/>
      <w:lvlJc w:val="left"/>
      <w:pPr>
        <w:ind w:left="6525" w:hanging="360"/>
      </w:pPr>
    </w:lvl>
    <w:lvl w:ilvl="8" w:tplc="0415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2">
    <w:nsid w:val="13D86C8B"/>
    <w:multiLevelType w:val="hybridMultilevel"/>
    <w:tmpl w:val="D3CE211C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2ABE6610"/>
    <w:multiLevelType w:val="hybridMultilevel"/>
    <w:tmpl w:val="A244B472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">
    <w:nsid w:val="2E6A5D8E"/>
    <w:multiLevelType w:val="hybridMultilevel"/>
    <w:tmpl w:val="B6DCA95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0306BE9"/>
    <w:multiLevelType w:val="hybridMultilevel"/>
    <w:tmpl w:val="BA06198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0E2328"/>
    <w:multiLevelType w:val="hybridMultilevel"/>
    <w:tmpl w:val="49B4D88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1E0CF6"/>
    <w:multiLevelType w:val="hybridMultilevel"/>
    <w:tmpl w:val="33767B6E"/>
    <w:lvl w:ilvl="0" w:tplc="0415000B">
      <w:start w:val="1"/>
      <w:numFmt w:val="bullet"/>
      <w:lvlText w:val=""/>
      <w:lvlJc w:val="left"/>
      <w:pPr>
        <w:ind w:left="107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3C4906"/>
    <w:multiLevelType w:val="hybridMultilevel"/>
    <w:tmpl w:val="506491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4672BD"/>
    <w:multiLevelType w:val="hybridMultilevel"/>
    <w:tmpl w:val="1AD0E1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410A7F"/>
    <w:multiLevelType w:val="hybridMultilevel"/>
    <w:tmpl w:val="C5F044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184D0D"/>
    <w:multiLevelType w:val="hybridMultilevel"/>
    <w:tmpl w:val="3BCC80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03B369B"/>
    <w:multiLevelType w:val="hybridMultilevel"/>
    <w:tmpl w:val="3DC2CD94"/>
    <w:lvl w:ilvl="0" w:tplc="0415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3">
    <w:nsid w:val="548C518A"/>
    <w:multiLevelType w:val="hybridMultilevel"/>
    <w:tmpl w:val="D450A0A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996258E"/>
    <w:multiLevelType w:val="hybridMultilevel"/>
    <w:tmpl w:val="EDB24BB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>
    <w:nsid w:val="5A966CF3"/>
    <w:multiLevelType w:val="hybridMultilevel"/>
    <w:tmpl w:val="C442C19A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5AFB13A5"/>
    <w:multiLevelType w:val="hybridMultilevel"/>
    <w:tmpl w:val="FB0CBB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4183800"/>
    <w:multiLevelType w:val="hybridMultilevel"/>
    <w:tmpl w:val="B6DCA95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5844F73"/>
    <w:multiLevelType w:val="hybridMultilevel"/>
    <w:tmpl w:val="4A64528E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683D2CB3"/>
    <w:multiLevelType w:val="hybridMultilevel"/>
    <w:tmpl w:val="B8FABED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365F91" w:themeColor="accent1" w:themeShade="BF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125CBB"/>
    <w:multiLevelType w:val="hybridMultilevel"/>
    <w:tmpl w:val="62B8C7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2E7705"/>
    <w:multiLevelType w:val="hybridMultilevel"/>
    <w:tmpl w:val="E48A085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C8B470D"/>
    <w:multiLevelType w:val="hybridMultilevel"/>
    <w:tmpl w:val="30B4E0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1"/>
  </w:num>
  <w:num w:numId="3">
    <w:abstractNumId w:val="8"/>
  </w:num>
  <w:num w:numId="4">
    <w:abstractNumId w:val="0"/>
  </w:num>
  <w:num w:numId="5">
    <w:abstractNumId w:val="9"/>
  </w:num>
  <w:num w:numId="6">
    <w:abstractNumId w:val="20"/>
  </w:num>
  <w:num w:numId="7">
    <w:abstractNumId w:val="18"/>
  </w:num>
  <w:num w:numId="8">
    <w:abstractNumId w:val="7"/>
  </w:num>
  <w:num w:numId="9">
    <w:abstractNumId w:val="10"/>
  </w:num>
  <w:num w:numId="10">
    <w:abstractNumId w:val="3"/>
  </w:num>
  <w:num w:numId="11">
    <w:abstractNumId w:val="14"/>
  </w:num>
  <w:num w:numId="12">
    <w:abstractNumId w:val="13"/>
  </w:num>
  <w:num w:numId="13">
    <w:abstractNumId w:val="1"/>
  </w:num>
  <w:num w:numId="14">
    <w:abstractNumId w:val="12"/>
  </w:num>
  <w:num w:numId="15">
    <w:abstractNumId w:val="16"/>
  </w:num>
  <w:num w:numId="16">
    <w:abstractNumId w:val="4"/>
  </w:num>
  <w:num w:numId="17">
    <w:abstractNumId w:val="5"/>
  </w:num>
  <w:num w:numId="18">
    <w:abstractNumId w:val="17"/>
  </w:num>
  <w:num w:numId="19">
    <w:abstractNumId w:val="21"/>
  </w:num>
  <w:num w:numId="20">
    <w:abstractNumId w:val="19"/>
  </w:num>
  <w:num w:numId="21">
    <w:abstractNumId w:val="6"/>
  </w:num>
  <w:num w:numId="22">
    <w:abstractNumId w:val="15"/>
  </w:num>
  <w:num w:numId="2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097">
      <o:colormenu v:ext="edit" fillcolor="#0070c0" strokecolor="#0070c0"/>
    </o:shapedefaults>
  </w:hdrShapeDefaults>
  <w:footnotePr>
    <w:footnote w:id="-1"/>
    <w:footnote w:id="0"/>
  </w:footnotePr>
  <w:endnotePr>
    <w:endnote w:id="-1"/>
    <w:endnote w:id="0"/>
  </w:endnotePr>
  <w:compat/>
  <w:rsids>
    <w:rsidRoot w:val="00F85260"/>
    <w:rsid w:val="0001470F"/>
    <w:rsid w:val="00025333"/>
    <w:rsid w:val="00033E14"/>
    <w:rsid w:val="000505D8"/>
    <w:rsid w:val="000547CA"/>
    <w:rsid w:val="00092A2D"/>
    <w:rsid w:val="00096154"/>
    <w:rsid w:val="000A0A77"/>
    <w:rsid w:val="000A47B7"/>
    <w:rsid w:val="000A582E"/>
    <w:rsid w:val="000B7241"/>
    <w:rsid w:val="000C6A6F"/>
    <w:rsid w:val="000C77FA"/>
    <w:rsid w:val="000F6F52"/>
    <w:rsid w:val="0013106C"/>
    <w:rsid w:val="001338E8"/>
    <w:rsid w:val="0017308E"/>
    <w:rsid w:val="00190499"/>
    <w:rsid w:val="00194FE2"/>
    <w:rsid w:val="001D7DF4"/>
    <w:rsid w:val="001E679D"/>
    <w:rsid w:val="00227F56"/>
    <w:rsid w:val="002318CE"/>
    <w:rsid w:val="00236FEC"/>
    <w:rsid w:val="002721D1"/>
    <w:rsid w:val="00274DAF"/>
    <w:rsid w:val="00294DB1"/>
    <w:rsid w:val="002964AF"/>
    <w:rsid w:val="002B4383"/>
    <w:rsid w:val="002B77E1"/>
    <w:rsid w:val="002D38BB"/>
    <w:rsid w:val="002D50CD"/>
    <w:rsid w:val="0032675A"/>
    <w:rsid w:val="00331F4B"/>
    <w:rsid w:val="00335CCD"/>
    <w:rsid w:val="003571F0"/>
    <w:rsid w:val="003960E2"/>
    <w:rsid w:val="003A52A9"/>
    <w:rsid w:val="003D793A"/>
    <w:rsid w:val="0041147B"/>
    <w:rsid w:val="00415CD3"/>
    <w:rsid w:val="00443392"/>
    <w:rsid w:val="004A2E80"/>
    <w:rsid w:val="004C743E"/>
    <w:rsid w:val="004D3507"/>
    <w:rsid w:val="004E41D6"/>
    <w:rsid w:val="004F70A7"/>
    <w:rsid w:val="004F7132"/>
    <w:rsid w:val="00523418"/>
    <w:rsid w:val="0052669D"/>
    <w:rsid w:val="005443B3"/>
    <w:rsid w:val="005460A4"/>
    <w:rsid w:val="0058548A"/>
    <w:rsid w:val="00585904"/>
    <w:rsid w:val="005D59F6"/>
    <w:rsid w:val="005F32E8"/>
    <w:rsid w:val="006264DB"/>
    <w:rsid w:val="00670E13"/>
    <w:rsid w:val="00671C0C"/>
    <w:rsid w:val="006A2B69"/>
    <w:rsid w:val="006B4142"/>
    <w:rsid w:val="006F15CC"/>
    <w:rsid w:val="00731E33"/>
    <w:rsid w:val="007A3681"/>
    <w:rsid w:val="007E0A1F"/>
    <w:rsid w:val="0080573A"/>
    <w:rsid w:val="00805B67"/>
    <w:rsid w:val="008612AE"/>
    <w:rsid w:val="008B5D4B"/>
    <w:rsid w:val="008D48CC"/>
    <w:rsid w:val="008D5572"/>
    <w:rsid w:val="00936FFA"/>
    <w:rsid w:val="009423AD"/>
    <w:rsid w:val="009520F9"/>
    <w:rsid w:val="009819AF"/>
    <w:rsid w:val="009A3218"/>
    <w:rsid w:val="009A3F8D"/>
    <w:rsid w:val="009B4D4E"/>
    <w:rsid w:val="00A02AB0"/>
    <w:rsid w:val="00A1522D"/>
    <w:rsid w:val="00A3149D"/>
    <w:rsid w:val="00A36A6C"/>
    <w:rsid w:val="00A50B3D"/>
    <w:rsid w:val="00A51189"/>
    <w:rsid w:val="00A539AA"/>
    <w:rsid w:val="00A60E33"/>
    <w:rsid w:val="00A75A44"/>
    <w:rsid w:val="00A8704A"/>
    <w:rsid w:val="00AA07B4"/>
    <w:rsid w:val="00AA5DDE"/>
    <w:rsid w:val="00AE7912"/>
    <w:rsid w:val="00AF271F"/>
    <w:rsid w:val="00AF5B58"/>
    <w:rsid w:val="00B04245"/>
    <w:rsid w:val="00B75939"/>
    <w:rsid w:val="00B90B49"/>
    <w:rsid w:val="00BA0F7D"/>
    <w:rsid w:val="00BB1854"/>
    <w:rsid w:val="00BC335A"/>
    <w:rsid w:val="00BD3019"/>
    <w:rsid w:val="00BF0A53"/>
    <w:rsid w:val="00C364DD"/>
    <w:rsid w:val="00C44BB7"/>
    <w:rsid w:val="00C47795"/>
    <w:rsid w:val="00C87491"/>
    <w:rsid w:val="00C93912"/>
    <w:rsid w:val="00CE14E6"/>
    <w:rsid w:val="00CE1D79"/>
    <w:rsid w:val="00CF4BD5"/>
    <w:rsid w:val="00D14C5A"/>
    <w:rsid w:val="00D245CC"/>
    <w:rsid w:val="00D54D3E"/>
    <w:rsid w:val="00D71B12"/>
    <w:rsid w:val="00DD7523"/>
    <w:rsid w:val="00DE547D"/>
    <w:rsid w:val="00DE6955"/>
    <w:rsid w:val="00DE7F29"/>
    <w:rsid w:val="00E16B68"/>
    <w:rsid w:val="00E301AE"/>
    <w:rsid w:val="00E43EB0"/>
    <w:rsid w:val="00E512D3"/>
    <w:rsid w:val="00E603A6"/>
    <w:rsid w:val="00E644A4"/>
    <w:rsid w:val="00E71BED"/>
    <w:rsid w:val="00EC0E1F"/>
    <w:rsid w:val="00EF3A92"/>
    <w:rsid w:val="00F05DBD"/>
    <w:rsid w:val="00F21665"/>
    <w:rsid w:val="00F44041"/>
    <w:rsid w:val="00F52B50"/>
    <w:rsid w:val="00F85260"/>
    <w:rsid w:val="00FA5F12"/>
    <w:rsid w:val="00FD44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enu v:ext="edit" fillcolor="#0070c0" strokecolor="#0070c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B4D4E"/>
  </w:style>
  <w:style w:type="paragraph" w:styleId="Nagwek1">
    <w:name w:val="heading 1"/>
    <w:basedOn w:val="Normalny"/>
    <w:next w:val="Normalny"/>
    <w:link w:val="Nagwek1Znak"/>
    <w:uiPriority w:val="9"/>
    <w:qFormat/>
    <w:rsid w:val="00C8749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link w:val="Nagwek2Znak"/>
    <w:uiPriority w:val="9"/>
    <w:qFormat/>
    <w:rsid w:val="00FA5F1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852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85260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4A2E8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6264D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DE54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E547D"/>
  </w:style>
  <w:style w:type="paragraph" w:styleId="Stopka">
    <w:name w:val="footer"/>
    <w:basedOn w:val="Normalny"/>
    <w:link w:val="StopkaZnak"/>
    <w:uiPriority w:val="99"/>
    <w:unhideWhenUsed/>
    <w:rsid w:val="00DE54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E547D"/>
  </w:style>
  <w:style w:type="paragraph" w:styleId="NormalnyWeb">
    <w:name w:val="Normal (Web)"/>
    <w:basedOn w:val="Normalny"/>
    <w:uiPriority w:val="99"/>
    <w:semiHidden/>
    <w:unhideWhenUsed/>
    <w:rsid w:val="00F440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F44041"/>
    <w:rPr>
      <w:b/>
      <w:bCs/>
    </w:rPr>
  </w:style>
  <w:style w:type="paragraph" w:styleId="Bezodstpw">
    <w:name w:val="No Spacing"/>
    <w:uiPriority w:val="1"/>
    <w:qFormat/>
    <w:rsid w:val="00F44041"/>
    <w:pPr>
      <w:spacing w:after="0" w:line="240" w:lineRule="auto"/>
    </w:pPr>
  </w:style>
  <w:style w:type="character" w:customStyle="1" w:styleId="Nagwek2Znak">
    <w:name w:val="Nagłówek 2 Znak"/>
    <w:basedOn w:val="Domylnaczcionkaakapitu"/>
    <w:link w:val="Nagwek2"/>
    <w:uiPriority w:val="9"/>
    <w:rsid w:val="00FA5F12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st">
    <w:name w:val="st"/>
    <w:basedOn w:val="Domylnaczcionkaakapitu"/>
    <w:rsid w:val="00F52B50"/>
  </w:style>
  <w:style w:type="character" w:styleId="Uwydatnienie">
    <w:name w:val="Emphasis"/>
    <w:basedOn w:val="Domylnaczcionkaakapitu"/>
    <w:uiPriority w:val="20"/>
    <w:qFormat/>
    <w:rsid w:val="00F52B50"/>
    <w:rPr>
      <w:i/>
      <w:iCs/>
    </w:rPr>
  </w:style>
  <w:style w:type="character" w:customStyle="1" w:styleId="Nagwek1Znak">
    <w:name w:val="Nagłówek 1 Znak"/>
    <w:basedOn w:val="Domylnaczcionkaakapitu"/>
    <w:link w:val="Nagwek1"/>
    <w:uiPriority w:val="9"/>
    <w:rsid w:val="00C8749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033E14"/>
    <w:pPr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rsid w:val="00033E14"/>
    <w:pPr>
      <w:spacing w:after="100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9A321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A3218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A3218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A321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A3218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40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6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konsultuj.szczecin.pl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ojskapolskiego.szczecin.eu/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://konsultuj.szczecin.pl" TargetMode="Externa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ojskapolskiego.szczecin.eu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902E1B-0691-4EC6-A68A-E7CEE2DDA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9</Pages>
  <Words>1905</Words>
  <Characters>11430</Characters>
  <Application>Microsoft Office Word</Application>
  <DocSecurity>0</DocSecurity>
  <Lines>95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agawronska</dc:creator>
  <cp:lastModifiedBy>owasien</cp:lastModifiedBy>
  <cp:revision>18</cp:revision>
  <dcterms:created xsi:type="dcterms:W3CDTF">2019-05-30T13:20:00Z</dcterms:created>
  <dcterms:modified xsi:type="dcterms:W3CDTF">2019-06-10T12:19:00Z</dcterms:modified>
</cp:coreProperties>
</file>